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CF1FEE" w14:textId="71230D11" w:rsidR="00D6075D" w:rsidRPr="006A2DCD" w:rsidRDefault="00D6075D" w:rsidP="0042105B">
      <w:pPr>
        <w:tabs>
          <w:tab w:val="left" w:pos="709"/>
        </w:tabs>
        <w:ind w:left="284"/>
        <w:jc w:val="both"/>
        <w:rPr>
          <w:rFonts w:ascii="Verdana" w:hAnsi="Verdana"/>
          <w:b/>
          <w:bCs/>
          <w:sz w:val="20"/>
          <w:szCs w:val="20"/>
          <w:lang w:val="bg-BG"/>
        </w:rPr>
      </w:pPr>
      <w:r w:rsidRPr="006A2DCD">
        <w:rPr>
          <w:rFonts w:ascii="Verdana" w:hAnsi="Verdana"/>
          <w:b/>
          <w:bCs/>
          <w:sz w:val="20"/>
          <w:szCs w:val="20"/>
          <w:lang w:val="bg-BG"/>
        </w:rPr>
        <w:t>Критерии за допустимост</w:t>
      </w:r>
      <w:r w:rsidR="001D172C" w:rsidRPr="006A2DCD">
        <w:rPr>
          <w:rFonts w:ascii="Verdana" w:hAnsi="Verdana"/>
          <w:b/>
          <w:bCs/>
          <w:sz w:val="20"/>
          <w:szCs w:val="20"/>
          <w:lang w:val="bg-BG"/>
        </w:rPr>
        <w:t xml:space="preserve"> по Под-продукт</w:t>
      </w:r>
      <w:r w:rsidR="007A6713" w:rsidRPr="006A2DCD">
        <w:rPr>
          <w:rFonts w:ascii="Verdana" w:hAnsi="Verdana"/>
          <w:b/>
          <w:bCs/>
          <w:sz w:val="20"/>
          <w:szCs w:val="20"/>
          <w:lang w:val="bg-BG"/>
        </w:rPr>
        <w:t xml:space="preserve"> „Приоритетни политики за развитието на </w:t>
      </w:r>
      <w:bookmarkStart w:id="0" w:name="_Hlk113289512"/>
      <w:r w:rsidR="007A6713" w:rsidRPr="006A2DCD">
        <w:rPr>
          <w:rFonts w:ascii="Verdana" w:hAnsi="Verdana"/>
          <w:b/>
          <w:bCs/>
          <w:sz w:val="20"/>
          <w:szCs w:val="20"/>
          <w:lang w:val="bg-BG"/>
        </w:rPr>
        <w:t>МСП и малки</w:t>
      </w:r>
      <w:r w:rsidR="007D1617" w:rsidRPr="006A2DCD">
        <w:rPr>
          <w:rFonts w:ascii="Verdana" w:hAnsi="Verdana"/>
          <w:b/>
          <w:bCs/>
          <w:sz w:val="20"/>
          <w:szCs w:val="20"/>
          <w:lang w:val="bg-BG"/>
        </w:rPr>
        <w:t xml:space="preserve"> </w:t>
      </w:r>
      <w:r w:rsidR="007A6713" w:rsidRPr="006A2DCD">
        <w:rPr>
          <w:rFonts w:ascii="Verdana" w:hAnsi="Verdana"/>
          <w:b/>
          <w:bCs/>
          <w:sz w:val="20"/>
          <w:szCs w:val="20"/>
          <w:lang w:val="bg-BG"/>
        </w:rPr>
        <w:t>дружества със средна капитализация</w:t>
      </w:r>
      <w:bookmarkEnd w:id="0"/>
      <w:r w:rsidR="007A6713" w:rsidRPr="006A2DCD">
        <w:rPr>
          <w:rFonts w:ascii="Verdana" w:hAnsi="Verdana"/>
          <w:b/>
          <w:bCs/>
          <w:sz w:val="20"/>
          <w:szCs w:val="20"/>
          <w:lang w:val="bg-BG"/>
        </w:rPr>
        <w:t>“</w:t>
      </w:r>
      <w:r w:rsidR="00E43419" w:rsidRPr="006A2DCD">
        <w:rPr>
          <w:rFonts w:ascii="Verdana" w:hAnsi="Verdana"/>
          <w:b/>
          <w:bCs/>
          <w:sz w:val="20"/>
          <w:szCs w:val="20"/>
          <w:lang w:val="bg-BG"/>
        </w:rPr>
        <w:t xml:space="preserve"> и Под-продукт „Приоритетни политики за развитието на МСП и малки дружества със средна капитализация с високи нива на риск“</w:t>
      </w:r>
    </w:p>
    <w:p w14:paraId="75C9978B" w14:textId="77777777" w:rsidR="00971C42" w:rsidRPr="006A2DCD" w:rsidRDefault="00971C42" w:rsidP="0006094F">
      <w:pPr>
        <w:pStyle w:val="ListParagraph"/>
        <w:ind w:left="0"/>
        <w:jc w:val="both"/>
        <w:rPr>
          <w:rFonts w:ascii="Verdana" w:hAnsi="Verdana"/>
          <w:b/>
          <w:bCs/>
          <w:sz w:val="20"/>
          <w:szCs w:val="20"/>
        </w:rPr>
      </w:pPr>
    </w:p>
    <w:p w14:paraId="51193BF1" w14:textId="218F4B37" w:rsidR="00651FE1" w:rsidRPr="006A2DCD" w:rsidRDefault="00E43419" w:rsidP="007E6900">
      <w:pPr>
        <w:ind w:left="709"/>
        <w:jc w:val="both"/>
        <w:rPr>
          <w:rFonts w:ascii="Verdana" w:hAnsi="Verdana"/>
          <w:b/>
          <w:bCs/>
          <w:sz w:val="20"/>
          <w:szCs w:val="20"/>
          <w:lang w:val="bg-BG"/>
        </w:rPr>
      </w:pPr>
      <w:bookmarkStart w:id="1" w:name="_Hlk117845397"/>
      <w:r w:rsidRPr="006A2DCD">
        <w:rPr>
          <w:rFonts w:ascii="Verdana" w:hAnsi="Verdana"/>
          <w:b/>
          <w:bCs/>
          <w:sz w:val="20"/>
          <w:szCs w:val="20"/>
          <w:lang w:val="bg-BG"/>
        </w:rPr>
        <w:t xml:space="preserve">Критерии за допустимост в областта на зеления преход </w:t>
      </w:r>
    </w:p>
    <w:bookmarkEnd w:id="1"/>
    <w:p w14:paraId="22395543" w14:textId="0669AD89" w:rsidR="002E6416" w:rsidRPr="006A2DCD" w:rsidRDefault="007D1617" w:rsidP="00C67AA9">
      <w:pPr>
        <w:jc w:val="both"/>
        <w:rPr>
          <w:rFonts w:ascii="Verdana" w:hAnsi="Verdana"/>
          <w:sz w:val="20"/>
          <w:szCs w:val="20"/>
          <w:lang w:val="bg-BG"/>
        </w:rPr>
      </w:pPr>
      <w:r w:rsidRPr="006A2DCD">
        <w:rPr>
          <w:rFonts w:ascii="Verdana" w:hAnsi="Verdana"/>
          <w:sz w:val="20"/>
          <w:szCs w:val="20"/>
          <w:lang w:val="bg-BG"/>
        </w:rPr>
        <w:t xml:space="preserve">По </w:t>
      </w:r>
      <w:r w:rsidR="002E6416" w:rsidRPr="006A2DCD">
        <w:rPr>
          <w:rFonts w:ascii="Verdana" w:hAnsi="Verdana"/>
          <w:sz w:val="20"/>
          <w:szCs w:val="20"/>
          <w:lang w:val="bg-BG"/>
        </w:rPr>
        <w:t>Под-продукт</w:t>
      </w:r>
      <w:r w:rsidRPr="006A2DCD">
        <w:rPr>
          <w:rFonts w:ascii="Verdana" w:hAnsi="Verdana"/>
          <w:sz w:val="20"/>
          <w:szCs w:val="20"/>
          <w:lang w:val="bg-BG"/>
        </w:rPr>
        <w:t>ите</w:t>
      </w:r>
      <w:r w:rsidR="002E6416" w:rsidRPr="006A2DCD">
        <w:rPr>
          <w:rFonts w:ascii="Verdana" w:hAnsi="Verdana"/>
          <w:sz w:val="20"/>
          <w:szCs w:val="20"/>
          <w:lang w:val="bg-BG"/>
        </w:rPr>
        <w:t xml:space="preserve"> </w:t>
      </w:r>
      <w:r w:rsidR="0006094F" w:rsidRPr="006A2DCD">
        <w:rPr>
          <w:rFonts w:ascii="Verdana" w:hAnsi="Verdana"/>
          <w:sz w:val="20"/>
          <w:szCs w:val="20"/>
          <w:lang w:val="bg-BG"/>
        </w:rPr>
        <w:t>са</w:t>
      </w:r>
      <w:r w:rsidR="000D7E1A" w:rsidRPr="006A2DCD">
        <w:rPr>
          <w:rFonts w:ascii="Verdana" w:hAnsi="Verdana"/>
          <w:sz w:val="20"/>
          <w:szCs w:val="20"/>
          <w:lang w:val="bg-BG"/>
        </w:rPr>
        <w:t xml:space="preserve"> допустими, както</w:t>
      </w:r>
      <w:r w:rsidR="000D7E1A" w:rsidRPr="006A2DCD">
        <w:rPr>
          <w:sz w:val="20"/>
          <w:szCs w:val="20"/>
        </w:rPr>
        <w:t xml:space="preserve"> </w:t>
      </w:r>
      <w:bookmarkStart w:id="2" w:name="_Hlk120096708"/>
      <w:r w:rsidR="00C67AA9" w:rsidRPr="006A2DCD">
        <w:rPr>
          <w:rFonts w:ascii="Verdana" w:hAnsi="Verdana"/>
          <w:sz w:val="20"/>
          <w:szCs w:val="20"/>
          <w:u w:val="single"/>
          <w:lang w:val="bg-BG"/>
        </w:rPr>
        <w:t>МСП и малки дружества със средна капитализация</w:t>
      </w:r>
      <w:bookmarkEnd w:id="2"/>
      <w:r w:rsidR="000D7E1A" w:rsidRPr="006A2DCD">
        <w:rPr>
          <w:rFonts w:ascii="Verdana" w:hAnsi="Verdana"/>
          <w:sz w:val="20"/>
          <w:szCs w:val="20"/>
          <w:u w:val="single"/>
          <w:lang w:val="bg-BG"/>
        </w:rPr>
        <w:t xml:space="preserve">, които </w:t>
      </w:r>
      <w:r w:rsidR="00C67AA9" w:rsidRPr="006A2DCD">
        <w:rPr>
          <w:rFonts w:ascii="Verdana" w:hAnsi="Verdana"/>
          <w:sz w:val="20"/>
          <w:szCs w:val="20"/>
          <w:u w:val="single"/>
          <w:lang w:val="bg-BG"/>
        </w:rPr>
        <w:t>отговарят</w:t>
      </w:r>
      <w:r w:rsidR="00C67AA9" w:rsidRPr="006A2DCD">
        <w:rPr>
          <w:rFonts w:ascii="Verdana" w:hAnsi="Verdana"/>
          <w:sz w:val="20"/>
          <w:szCs w:val="20"/>
          <w:lang w:val="bg-BG"/>
        </w:rPr>
        <w:t xml:space="preserve"> на </w:t>
      </w:r>
      <w:r w:rsidR="00441632" w:rsidRPr="006A2DCD">
        <w:rPr>
          <w:rFonts w:ascii="Verdana" w:hAnsi="Verdana"/>
          <w:sz w:val="20"/>
          <w:szCs w:val="20"/>
          <w:lang w:val="bg-BG"/>
        </w:rPr>
        <w:t xml:space="preserve">някой от алтернативно изброените </w:t>
      </w:r>
      <w:r w:rsidR="00C67AA9" w:rsidRPr="006A2DCD">
        <w:rPr>
          <w:rFonts w:ascii="Verdana" w:hAnsi="Verdana"/>
          <w:sz w:val="20"/>
          <w:szCs w:val="20"/>
          <w:u w:val="single"/>
          <w:lang w:val="bg-BG"/>
        </w:rPr>
        <w:t xml:space="preserve">критерии за </w:t>
      </w:r>
      <w:r w:rsidR="00E641FD" w:rsidRPr="006A2DCD">
        <w:rPr>
          <w:rFonts w:ascii="Verdana" w:hAnsi="Verdana"/>
          <w:sz w:val="20"/>
          <w:szCs w:val="20"/>
          <w:u w:val="single"/>
          <w:lang w:val="bg-BG"/>
        </w:rPr>
        <w:t>Допустимост на Крайните получатели</w:t>
      </w:r>
      <w:r w:rsidR="00C67AA9" w:rsidRPr="006A2DCD">
        <w:rPr>
          <w:rFonts w:ascii="Verdana" w:hAnsi="Verdana"/>
          <w:sz w:val="20"/>
          <w:szCs w:val="20"/>
          <w:lang w:val="bg-BG"/>
        </w:rPr>
        <w:t xml:space="preserve">, така </w:t>
      </w:r>
      <w:r w:rsidR="00C67AA9" w:rsidRPr="006A2DCD">
        <w:rPr>
          <w:rFonts w:ascii="Verdana" w:hAnsi="Verdana"/>
          <w:sz w:val="20"/>
          <w:szCs w:val="20"/>
          <w:u w:val="single"/>
          <w:lang w:val="bg-BG"/>
        </w:rPr>
        <w:t>и</w:t>
      </w:r>
      <w:r w:rsidR="00C67AA9" w:rsidRPr="006A2DCD">
        <w:rPr>
          <w:rFonts w:ascii="Verdana" w:hAnsi="Verdana"/>
          <w:sz w:val="20"/>
          <w:szCs w:val="20"/>
          <w:lang w:val="bg-BG"/>
        </w:rPr>
        <w:t xml:space="preserve"> </w:t>
      </w:r>
      <w:r w:rsidR="00441632" w:rsidRPr="006A2DCD">
        <w:rPr>
          <w:rFonts w:ascii="Verdana" w:hAnsi="Verdana"/>
          <w:sz w:val="20"/>
          <w:szCs w:val="20"/>
          <w:lang w:val="bg-BG"/>
        </w:rPr>
        <w:t>МСП и малки дружества със средна капитализация, които</w:t>
      </w:r>
      <w:r w:rsidR="00441632" w:rsidRPr="006A2DCD">
        <w:rPr>
          <w:rFonts w:ascii="Verdana" w:hAnsi="Verdana"/>
          <w:sz w:val="20"/>
          <w:szCs w:val="20"/>
          <w:u w:val="single"/>
          <w:lang w:val="bg-BG"/>
        </w:rPr>
        <w:t xml:space="preserve"> </w:t>
      </w:r>
      <w:r w:rsidR="00441632" w:rsidRPr="006A2DCD">
        <w:rPr>
          <w:rFonts w:ascii="Verdana" w:hAnsi="Verdana"/>
          <w:sz w:val="20"/>
          <w:szCs w:val="20"/>
          <w:lang w:val="bg-BG"/>
        </w:rPr>
        <w:t>кандидатстват за финансиране на алтернативно изброените</w:t>
      </w:r>
      <w:r w:rsidR="00441632" w:rsidRPr="006A2DCD">
        <w:rPr>
          <w:rFonts w:ascii="Verdana" w:hAnsi="Verdana"/>
          <w:sz w:val="20"/>
          <w:szCs w:val="20"/>
          <w:u w:val="single"/>
          <w:lang w:val="bg-BG"/>
        </w:rPr>
        <w:t xml:space="preserve"> </w:t>
      </w:r>
      <w:r w:rsidR="00C67AA9" w:rsidRPr="006A2DCD">
        <w:rPr>
          <w:rFonts w:ascii="Verdana" w:hAnsi="Verdana"/>
          <w:sz w:val="20"/>
          <w:szCs w:val="20"/>
          <w:u w:val="single"/>
          <w:lang w:val="bg-BG"/>
        </w:rPr>
        <w:t>дейности</w:t>
      </w:r>
      <w:r w:rsidR="00C67AA9" w:rsidRPr="006A2DCD">
        <w:rPr>
          <w:rFonts w:ascii="Verdana" w:hAnsi="Verdana"/>
          <w:sz w:val="20"/>
          <w:szCs w:val="20"/>
          <w:lang w:val="bg-BG"/>
        </w:rPr>
        <w:t xml:space="preserve">, </w:t>
      </w:r>
      <w:r w:rsidR="00441632" w:rsidRPr="006A2DCD">
        <w:rPr>
          <w:rFonts w:ascii="Verdana" w:hAnsi="Verdana"/>
          <w:sz w:val="20"/>
          <w:szCs w:val="20"/>
          <w:lang w:val="bg-BG"/>
        </w:rPr>
        <w:t>водещи</w:t>
      </w:r>
      <w:r w:rsidR="00C67AA9" w:rsidRPr="006A2DCD">
        <w:rPr>
          <w:rFonts w:ascii="Verdana" w:hAnsi="Verdana"/>
          <w:sz w:val="20"/>
          <w:szCs w:val="20"/>
          <w:lang w:val="bg-BG"/>
        </w:rPr>
        <w:t xml:space="preserve"> към зелен преход на предприятията:</w:t>
      </w:r>
    </w:p>
    <w:p w14:paraId="7E7D1C35" w14:textId="3539BA8D" w:rsidR="00E641FD" w:rsidRPr="006A2DCD" w:rsidRDefault="006C4676" w:rsidP="00E641FD">
      <w:pPr>
        <w:pStyle w:val="ListParagraph"/>
        <w:jc w:val="both"/>
        <w:rPr>
          <w:rFonts w:ascii="Verdana" w:hAnsi="Verdana"/>
          <w:b/>
          <w:bCs/>
          <w:sz w:val="20"/>
          <w:szCs w:val="20"/>
        </w:rPr>
      </w:pPr>
      <w:bookmarkStart w:id="3" w:name="_Hlk152674874"/>
      <w:r w:rsidRPr="006A2DCD">
        <w:rPr>
          <w:rFonts w:ascii="Verdana" w:hAnsi="Verdana"/>
          <w:b/>
          <w:bCs/>
          <w:sz w:val="20"/>
          <w:szCs w:val="20"/>
          <w:lang w:val="en-US"/>
        </w:rPr>
        <w:t>I</w:t>
      </w:r>
      <w:r w:rsidR="00E641FD" w:rsidRPr="006A2DCD">
        <w:rPr>
          <w:rFonts w:ascii="Verdana" w:hAnsi="Verdana"/>
          <w:b/>
          <w:bCs/>
          <w:sz w:val="20"/>
          <w:szCs w:val="20"/>
          <w:lang w:val="en-US"/>
        </w:rPr>
        <w:t>.</w:t>
      </w:r>
      <w:bookmarkEnd w:id="3"/>
      <w:r w:rsidR="00E641FD" w:rsidRPr="006A2DCD">
        <w:rPr>
          <w:rFonts w:ascii="Verdana" w:hAnsi="Verdana"/>
          <w:b/>
          <w:bCs/>
          <w:sz w:val="20"/>
          <w:szCs w:val="20"/>
        </w:rPr>
        <w:t xml:space="preserve"> Критерии за допустимост на Крайните получатели:</w:t>
      </w:r>
    </w:p>
    <w:p w14:paraId="7BD1EEDC" w14:textId="77777777" w:rsidR="00E641FD" w:rsidRPr="006A2DCD" w:rsidRDefault="00E641FD" w:rsidP="00E641FD">
      <w:pPr>
        <w:pStyle w:val="ListParagraph"/>
        <w:jc w:val="both"/>
        <w:rPr>
          <w:rFonts w:ascii="Verdana" w:hAnsi="Verdana"/>
          <w:b/>
          <w:bCs/>
          <w:sz w:val="20"/>
          <w:szCs w:val="20"/>
        </w:rPr>
      </w:pPr>
    </w:p>
    <w:p w14:paraId="390411B4" w14:textId="7D12EFD6" w:rsidR="00E641FD" w:rsidRPr="006A2DCD" w:rsidRDefault="00AB47AF" w:rsidP="00584EFD">
      <w:pPr>
        <w:pStyle w:val="ListParagraph"/>
        <w:numPr>
          <w:ilvl w:val="0"/>
          <w:numId w:val="2"/>
        </w:numPr>
        <w:jc w:val="both"/>
        <w:rPr>
          <w:rFonts w:ascii="Verdana" w:hAnsi="Verdana"/>
          <w:b/>
          <w:bCs/>
          <w:sz w:val="20"/>
          <w:szCs w:val="20"/>
        </w:rPr>
      </w:pPr>
      <w:r w:rsidRPr="006A2DCD">
        <w:rPr>
          <w:rFonts w:ascii="Verdana" w:hAnsi="Verdana"/>
          <w:b/>
          <w:bCs/>
          <w:sz w:val="20"/>
          <w:szCs w:val="20"/>
        </w:rPr>
        <w:t>Основани</w:t>
      </w:r>
      <w:r w:rsidR="00E641FD" w:rsidRPr="006A2DCD">
        <w:rPr>
          <w:rFonts w:ascii="Verdana" w:hAnsi="Verdana"/>
          <w:b/>
          <w:bCs/>
          <w:sz w:val="20"/>
          <w:szCs w:val="20"/>
        </w:rPr>
        <w:t xml:space="preserve"> на предмета на дейност на Крайния получател:</w:t>
      </w:r>
    </w:p>
    <w:p w14:paraId="01D16759" w14:textId="7EC81316" w:rsidR="00E641FD" w:rsidRPr="006A2DCD" w:rsidRDefault="00B011E6" w:rsidP="00E641FD">
      <w:pPr>
        <w:pStyle w:val="ListParagraph"/>
        <w:jc w:val="both"/>
        <w:rPr>
          <w:rFonts w:ascii="Verdana" w:hAnsi="Verdana"/>
          <w:sz w:val="20"/>
          <w:szCs w:val="20"/>
        </w:rPr>
      </w:pPr>
      <w:r w:rsidRPr="006A2DCD">
        <w:rPr>
          <w:rFonts w:ascii="Verdana" w:hAnsi="Verdana"/>
          <w:sz w:val="20"/>
          <w:szCs w:val="20"/>
        </w:rPr>
        <w:t xml:space="preserve">Ако една или повече от дейностите </w:t>
      </w:r>
      <w:r w:rsidR="00EA65F5" w:rsidRPr="006A2DCD">
        <w:rPr>
          <w:rFonts w:ascii="Verdana" w:hAnsi="Verdana"/>
          <w:sz w:val="20"/>
          <w:szCs w:val="20"/>
        </w:rPr>
        <w:t xml:space="preserve">по Раздел </w:t>
      </w:r>
      <w:r w:rsidR="0010408F" w:rsidRPr="006A2DCD">
        <w:rPr>
          <w:rFonts w:ascii="Verdana" w:hAnsi="Verdana"/>
          <w:sz w:val="20"/>
          <w:szCs w:val="20"/>
          <w:lang w:val="en-US"/>
        </w:rPr>
        <w:t>II</w:t>
      </w:r>
      <w:r w:rsidR="00EA65F5" w:rsidRPr="006A2DCD">
        <w:rPr>
          <w:rFonts w:ascii="Verdana" w:hAnsi="Verdana"/>
          <w:sz w:val="20"/>
          <w:szCs w:val="20"/>
        </w:rPr>
        <w:t xml:space="preserve">. </w:t>
      </w:r>
      <w:r w:rsidRPr="006A2DCD">
        <w:rPr>
          <w:rFonts w:ascii="Verdana" w:hAnsi="Verdana"/>
          <w:sz w:val="20"/>
          <w:szCs w:val="20"/>
        </w:rPr>
        <w:t xml:space="preserve">представлява </w:t>
      </w:r>
      <w:r w:rsidR="00EA65F5" w:rsidRPr="006A2DCD">
        <w:rPr>
          <w:rFonts w:ascii="Verdana" w:hAnsi="Verdana"/>
          <w:sz w:val="20"/>
          <w:szCs w:val="20"/>
        </w:rPr>
        <w:t>съществена</w:t>
      </w:r>
      <w:r w:rsidRPr="006A2DCD">
        <w:rPr>
          <w:rFonts w:ascii="Verdana" w:hAnsi="Verdana"/>
          <w:sz w:val="20"/>
          <w:szCs w:val="20"/>
        </w:rPr>
        <w:t xml:space="preserve"> част</w:t>
      </w:r>
      <w:r w:rsidRPr="006A2DCD">
        <w:rPr>
          <w:rStyle w:val="FootnoteReference"/>
          <w:rFonts w:ascii="Verdana" w:hAnsi="Verdana"/>
          <w:sz w:val="20"/>
          <w:szCs w:val="20"/>
        </w:rPr>
        <w:footnoteReference w:id="1"/>
      </w:r>
      <w:r w:rsidRPr="006A2DCD">
        <w:rPr>
          <w:rFonts w:ascii="Verdana" w:hAnsi="Verdana"/>
          <w:sz w:val="20"/>
          <w:szCs w:val="20"/>
        </w:rPr>
        <w:t xml:space="preserve"> от дейността на Крайния получател</w:t>
      </w:r>
      <w:r w:rsidR="00EA65F5" w:rsidRPr="006A2DCD">
        <w:rPr>
          <w:rFonts w:ascii="Verdana" w:hAnsi="Verdana"/>
          <w:sz w:val="20"/>
          <w:szCs w:val="20"/>
        </w:rPr>
        <w:t>:</w:t>
      </w:r>
    </w:p>
    <w:p w14:paraId="7AFB0F8A" w14:textId="4291AF38" w:rsidR="00EA65F5" w:rsidRPr="006A2DCD" w:rsidRDefault="00EA65F5" w:rsidP="0019236F">
      <w:pPr>
        <w:pStyle w:val="ListParagraph"/>
        <w:ind w:left="-142" w:firstLine="862"/>
        <w:jc w:val="both"/>
        <w:rPr>
          <w:rFonts w:ascii="Verdana" w:hAnsi="Verdana"/>
          <w:sz w:val="20"/>
          <w:szCs w:val="20"/>
        </w:rPr>
      </w:pPr>
      <w:r w:rsidRPr="006A2DCD">
        <w:rPr>
          <w:rFonts w:ascii="Verdana" w:hAnsi="Verdana"/>
          <w:sz w:val="20"/>
          <w:szCs w:val="20"/>
        </w:rPr>
        <w:t>Такива са случаите, когато поне 90%</w:t>
      </w:r>
      <w:r w:rsidR="00C840A1" w:rsidRPr="006A2DCD">
        <w:rPr>
          <w:rFonts w:ascii="Verdana" w:hAnsi="Verdana"/>
          <w:sz w:val="20"/>
          <w:szCs w:val="20"/>
        </w:rPr>
        <w:t xml:space="preserve"> от приходите на Крайния получател</w:t>
      </w:r>
      <w:r w:rsidR="00A92AD1" w:rsidRPr="006A2DCD">
        <w:rPr>
          <w:rFonts w:ascii="Verdana" w:hAnsi="Verdana"/>
          <w:sz w:val="20"/>
          <w:szCs w:val="20"/>
        </w:rPr>
        <w:t xml:space="preserve"> през предходната финансова година или бъдещите приходи съгласно представен бизнес план се/ще се генерират от дейности, попадащи в обхвата на Раздел </w:t>
      </w:r>
      <w:r w:rsidR="0010408F" w:rsidRPr="006A2DCD">
        <w:rPr>
          <w:rFonts w:ascii="Verdana" w:hAnsi="Verdana"/>
          <w:sz w:val="20"/>
          <w:szCs w:val="20"/>
          <w:lang w:val="en-US"/>
        </w:rPr>
        <w:t>II</w:t>
      </w:r>
      <w:r w:rsidR="00A92AD1" w:rsidRPr="006A2DCD">
        <w:rPr>
          <w:rFonts w:ascii="Verdana" w:hAnsi="Verdana"/>
          <w:sz w:val="20"/>
          <w:szCs w:val="20"/>
        </w:rPr>
        <w:t>.</w:t>
      </w:r>
    </w:p>
    <w:p w14:paraId="7FE8C79C" w14:textId="14B7E30A" w:rsidR="00A92AD1" w:rsidRPr="006A2DCD" w:rsidRDefault="00A92AD1" w:rsidP="0019236F">
      <w:pPr>
        <w:pStyle w:val="ListParagraph"/>
        <w:ind w:left="-142" w:firstLine="862"/>
        <w:jc w:val="both"/>
        <w:rPr>
          <w:rFonts w:ascii="Verdana" w:hAnsi="Verdana"/>
          <w:sz w:val="20"/>
          <w:szCs w:val="20"/>
        </w:rPr>
      </w:pPr>
      <w:r w:rsidRPr="006A2DCD">
        <w:rPr>
          <w:rFonts w:ascii="Verdana" w:hAnsi="Verdana"/>
          <w:sz w:val="20"/>
          <w:szCs w:val="20"/>
        </w:rPr>
        <w:t xml:space="preserve">При очаквани бъдещи приходи годишните финансови отчети на крайния получател за предходната финансова година трябва да показват, че поне 50% от приходите му са от дейностите по Раздел </w:t>
      </w:r>
      <w:r w:rsidR="0010408F" w:rsidRPr="006A2DCD">
        <w:rPr>
          <w:rFonts w:ascii="Verdana" w:hAnsi="Verdana"/>
          <w:sz w:val="20"/>
          <w:szCs w:val="20"/>
          <w:lang w:val="en-US"/>
        </w:rPr>
        <w:t>II</w:t>
      </w:r>
      <w:r w:rsidRPr="006A2DCD">
        <w:rPr>
          <w:rFonts w:ascii="Verdana" w:hAnsi="Verdana"/>
          <w:sz w:val="20"/>
          <w:szCs w:val="20"/>
        </w:rPr>
        <w:t>. В този случай бизнес планът трябва да предвижда разумни предположения, че най-малко 90% от приходите на крайния</w:t>
      </w:r>
      <w:r w:rsidR="0019236F" w:rsidRPr="006A2DCD">
        <w:rPr>
          <w:rFonts w:ascii="Verdana" w:hAnsi="Verdana"/>
          <w:sz w:val="20"/>
          <w:szCs w:val="20"/>
        </w:rPr>
        <w:t xml:space="preserve"> </w:t>
      </w:r>
      <w:r w:rsidRPr="006A2DCD">
        <w:rPr>
          <w:rFonts w:ascii="Verdana" w:hAnsi="Verdana"/>
          <w:sz w:val="20"/>
          <w:szCs w:val="20"/>
        </w:rPr>
        <w:t xml:space="preserve">получател ще </w:t>
      </w:r>
      <w:r w:rsidR="0019236F" w:rsidRPr="006A2DCD">
        <w:rPr>
          <w:rFonts w:ascii="Verdana" w:hAnsi="Verdana"/>
          <w:sz w:val="20"/>
          <w:szCs w:val="20"/>
        </w:rPr>
        <w:t>бъдат</w:t>
      </w:r>
      <w:r w:rsidRPr="006A2DCD">
        <w:rPr>
          <w:rFonts w:ascii="Verdana" w:hAnsi="Verdana"/>
          <w:sz w:val="20"/>
          <w:szCs w:val="20"/>
        </w:rPr>
        <w:t xml:space="preserve"> дейности, попадащи в обхвата на Раздел </w:t>
      </w:r>
      <w:r w:rsidR="0010408F" w:rsidRPr="006A2DCD">
        <w:rPr>
          <w:rFonts w:ascii="Verdana" w:hAnsi="Verdana"/>
          <w:sz w:val="20"/>
          <w:szCs w:val="20"/>
          <w:lang w:val="en-US"/>
        </w:rPr>
        <w:t>II</w:t>
      </w:r>
      <w:r w:rsidRPr="006A2DCD">
        <w:rPr>
          <w:rFonts w:ascii="Verdana" w:hAnsi="Verdana"/>
          <w:sz w:val="20"/>
          <w:szCs w:val="20"/>
        </w:rPr>
        <w:t xml:space="preserve"> през текущата или през следващата финансова година.</w:t>
      </w:r>
    </w:p>
    <w:p w14:paraId="34A6AA15" w14:textId="0DB9D3D6" w:rsidR="0019236F" w:rsidRPr="006A2DCD" w:rsidRDefault="0019236F" w:rsidP="0019236F">
      <w:pPr>
        <w:ind w:firstLine="720"/>
        <w:jc w:val="both"/>
        <w:rPr>
          <w:rFonts w:ascii="Verdana" w:hAnsi="Verdana"/>
          <w:sz w:val="20"/>
          <w:szCs w:val="20"/>
          <w:lang w:val="bg-BG"/>
        </w:rPr>
      </w:pPr>
      <w:r w:rsidRPr="006A2DCD">
        <w:rPr>
          <w:rFonts w:ascii="Verdana" w:hAnsi="Verdana"/>
          <w:sz w:val="20"/>
          <w:szCs w:val="20"/>
          <w:lang w:val="bg-BG"/>
        </w:rPr>
        <w:t>Потвърждението на горното условие може да бъде подкрепено чрез:</w:t>
      </w:r>
    </w:p>
    <w:p w14:paraId="4ADDED08" w14:textId="0357108F" w:rsidR="0019236F" w:rsidRPr="006A2DCD" w:rsidRDefault="0019236F" w:rsidP="00322283">
      <w:pPr>
        <w:spacing w:after="0" w:line="240" w:lineRule="auto"/>
        <w:ind w:firstLine="720"/>
        <w:jc w:val="both"/>
        <w:rPr>
          <w:rFonts w:ascii="Verdana" w:hAnsi="Verdana"/>
          <w:sz w:val="20"/>
          <w:szCs w:val="20"/>
          <w:lang w:val="bg-BG"/>
        </w:rPr>
      </w:pPr>
      <w:r w:rsidRPr="006A2DCD">
        <w:rPr>
          <w:rFonts w:ascii="Verdana" w:hAnsi="Verdana"/>
          <w:sz w:val="20"/>
          <w:szCs w:val="20"/>
          <w:lang w:val="bg-BG"/>
        </w:rPr>
        <w:t>Информацията</w:t>
      </w:r>
      <w:r w:rsidR="00322283" w:rsidRPr="006A2DCD">
        <w:rPr>
          <w:rFonts w:ascii="Verdana" w:hAnsi="Verdana"/>
          <w:sz w:val="20"/>
          <w:szCs w:val="20"/>
          <w:lang w:val="bg-BG"/>
        </w:rPr>
        <w:t>,</w:t>
      </w:r>
      <w:r w:rsidRPr="006A2DCD">
        <w:rPr>
          <w:rFonts w:ascii="Verdana" w:hAnsi="Verdana"/>
          <w:sz w:val="20"/>
          <w:szCs w:val="20"/>
          <w:lang w:val="bg-BG"/>
        </w:rPr>
        <w:t xml:space="preserve"> налична в Търговския регистър и регистъра на юридическите лица с нестопанска цел или въз основа на наличната счетоводна информация за последната приключила финансова година (вкл. годишен финансов отчет, годишен отчет за дейността, данъчна декларация</w:t>
      </w:r>
      <w:r w:rsidR="00FB05F5" w:rsidRPr="006A2DCD">
        <w:rPr>
          <w:rFonts w:ascii="Verdana" w:hAnsi="Verdana"/>
          <w:sz w:val="20"/>
          <w:szCs w:val="20"/>
          <w:lang w:val="bg-BG"/>
        </w:rPr>
        <w:t>, сметкоплан</w:t>
      </w:r>
      <w:r w:rsidRPr="006A2DCD">
        <w:rPr>
          <w:rFonts w:ascii="Verdana" w:hAnsi="Verdana"/>
          <w:sz w:val="20"/>
          <w:szCs w:val="20"/>
          <w:lang w:val="bg-BG"/>
        </w:rPr>
        <w:t>), ако е приложимо потвърдена от независим одитор или въз основа удостоверение, издадено от НСИ за кода на икономическа дейност</w:t>
      </w:r>
      <w:r w:rsidR="008775C6" w:rsidRPr="006A2DCD">
        <w:rPr>
          <w:rFonts w:ascii="Verdana" w:hAnsi="Verdana"/>
          <w:sz w:val="20"/>
          <w:szCs w:val="20"/>
          <w:lang w:val="bg-BG"/>
        </w:rPr>
        <w:t>.</w:t>
      </w:r>
    </w:p>
    <w:p w14:paraId="60AC8261" w14:textId="73F47F58" w:rsidR="008775C6" w:rsidRPr="006A2DCD" w:rsidRDefault="008775C6" w:rsidP="008775C6">
      <w:pPr>
        <w:pStyle w:val="ListParagraph"/>
        <w:spacing w:after="0" w:line="240" w:lineRule="auto"/>
        <w:jc w:val="both"/>
        <w:rPr>
          <w:rFonts w:ascii="Verdana" w:hAnsi="Verdana"/>
          <w:sz w:val="20"/>
          <w:szCs w:val="20"/>
        </w:rPr>
      </w:pPr>
      <w:r w:rsidRPr="006A2DCD">
        <w:rPr>
          <w:rFonts w:ascii="Verdana" w:hAnsi="Verdana"/>
          <w:sz w:val="20"/>
          <w:szCs w:val="20"/>
        </w:rPr>
        <w:t>По отношение на ангажимента за бъдещи приходи</w:t>
      </w:r>
      <w:r w:rsidR="00FB05F5" w:rsidRPr="006A2DCD">
        <w:rPr>
          <w:rFonts w:ascii="Verdana" w:hAnsi="Verdana"/>
          <w:sz w:val="20"/>
          <w:szCs w:val="20"/>
        </w:rPr>
        <w:t xml:space="preserve"> потвърждението се базира на бизнес-план.</w:t>
      </w:r>
    </w:p>
    <w:p w14:paraId="4ADD2B54" w14:textId="77777777" w:rsidR="00322283" w:rsidRPr="006A2DCD" w:rsidRDefault="00322283" w:rsidP="008775C6">
      <w:pPr>
        <w:pStyle w:val="ListParagraph"/>
        <w:spacing w:after="0" w:line="240" w:lineRule="auto"/>
        <w:jc w:val="both"/>
        <w:rPr>
          <w:rFonts w:ascii="Verdana" w:hAnsi="Verdana"/>
          <w:sz w:val="20"/>
          <w:szCs w:val="20"/>
        </w:rPr>
      </w:pPr>
    </w:p>
    <w:p w14:paraId="298F5349" w14:textId="1FFBCD16" w:rsidR="00AB47AF" w:rsidRPr="006A2DCD" w:rsidRDefault="00AB47AF" w:rsidP="00584EFD">
      <w:pPr>
        <w:pStyle w:val="ListParagraph"/>
        <w:numPr>
          <w:ilvl w:val="0"/>
          <w:numId w:val="2"/>
        </w:numPr>
        <w:spacing w:after="0" w:line="240" w:lineRule="auto"/>
        <w:ind w:left="-142" w:firstLine="568"/>
        <w:jc w:val="both"/>
        <w:rPr>
          <w:rFonts w:ascii="Verdana" w:hAnsi="Verdana"/>
          <w:b/>
          <w:bCs/>
          <w:sz w:val="20"/>
          <w:szCs w:val="20"/>
        </w:rPr>
      </w:pPr>
      <w:r w:rsidRPr="006A2DCD">
        <w:rPr>
          <w:rFonts w:ascii="Verdana" w:hAnsi="Verdana"/>
          <w:b/>
          <w:bCs/>
          <w:sz w:val="20"/>
          <w:szCs w:val="20"/>
        </w:rPr>
        <w:t>Основани на външно потвърждение</w:t>
      </w:r>
      <w:r w:rsidR="00322283" w:rsidRPr="006A2DCD">
        <w:rPr>
          <w:rFonts w:ascii="Verdana" w:hAnsi="Verdana"/>
          <w:b/>
          <w:bCs/>
          <w:sz w:val="20"/>
          <w:szCs w:val="20"/>
        </w:rPr>
        <w:t>:</w:t>
      </w:r>
    </w:p>
    <w:p w14:paraId="14162558" w14:textId="58E4552C" w:rsidR="00AB47AF" w:rsidRPr="006A2DCD" w:rsidRDefault="00AB47AF" w:rsidP="00584EFD">
      <w:pPr>
        <w:pStyle w:val="ListParagraph"/>
        <w:numPr>
          <w:ilvl w:val="1"/>
          <w:numId w:val="2"/>
        </w:numPr>
        <w:spacing w:after="0" w:line="240" w:lineRule="auto"/>
        <w:ind w:left="-142" w:firstLine="568"/>
        <w:jc w:val="both"/>
        <w:rPr>
          <w:rFonts w:ascii="Verdana" w:hAnsi="Verdana"/>
          <w:sz w:val="20"/>
          <w:szCs w:val="20"/>
        </w:rPr>
      </w:pPr>
      <w:r w:rsidRPr="006A2DCD">
        <w:rPr>
          <w:rFonts w:ascii="Verdana" w:hAnsi="Verdana"/>
          <w:sz w:val="20"/>
          <w:szCs w:val="20"/>
        </w:rPr>
        <w:lastRenderedPageBreak/>
        <w:t>Крайният получател</w:t>
      </w:r>
      <w:r w:rsidR="00AB1C13" w:rsidRPr="006A2DCD">
        <w:rPr>
          <w:rFonts w:ascii="Verdana" w:hAnsi="Verdana"/>
          <w:sz w:val="20"/>
          <w:szCs w:val="20"/>
        </w:rPr>
        <w:t xml:space="preserve"> е бил одобрен за подкрепа или е получил награда</w:t>
      </w:r>
      <w:r w:rsidR="00AB1C13" w:rsidRPr="006A2DCD">
        <w:rPr>
          <w:rFonts w:ascii="Verdana" w:hAnsi="Verdana"/>
          <w:sz w:val="20"/>
          <w:szCs w:val="20"/>
          <w:lang w:val="en-US"/>
        </w:rPr>
        <w:t xml:space="preserve"> </w:t>
      </w:r>
      <w:r w:rsidR="00AB1C13" w:rsidRPr="006A2DCD">
        <w:rPr>
          <w:rFonts w:ascii="Verdana" w:hAnsi="Verdana"/>
          <w:sz w:val="20"/>
          <w:szCs w:val="20"/>
        </w:rPr>
        <w:t xml:space="preserve">или отличие в областта на </w:t>
      </w:r>
      <w:bookmarkStart w:id="4" w:name="_Hlk152692940"/>
      <w:r w:rsidR="00AB1C13" w:rsidRPr="006A2DCD">
        <w:rPr>
          <w:rFonts w:ascii="Verdana" w:hAnsi="Verdana"/>
          <w:sz w:val="20"/>
          <w:szCs w:val="20"/>
        </w:rPr>
        <w:t>смекчаване на изменението на климата</w:t>
      </w:r>
      <w:r w:rsidR="00AB1C13" w:rsidRPr="006A2DCD">
        <w:rPr>
          <w:rStyle w:val="FootnoteReference"/>
          <w:rFonts w:ascii="Verdana" w:hAnsi="Verdana"/>
          <w:sz w:val="20"/>
          <w:szCs w:val="20"/>
        </w:rPr>
        <w:footnoteReference w:id="2"/>
      </w:r>
      <w:r w:rsidR="00AB1C13" w:rsidRPr="006A2DCD">
        <w:rPr>
          <w:rFonts w:ascii="Verdana" w:hAnsi="Verdana"/>
          <w:sz w:val="20"/>
          <w:szCs w:val="20"/>
        </w:rPr>
        <w:t>, адаптиране към изменението на климата, преход към кръгова икономика, предотвратяване и контрол на замърсяването</w:t>
      </w:r>
      <w:r w:rsidR="00AB1C13" w:rsidRPr="006A2DCD">
        <w:rPr>
          <w:rFonts w:ascii="Verdana" w:hAnsi="Verdana"/>
          <w:sz w:val="20"/>
          <w:szCs w:val="20"/>
          <w:lang w:val="en-US"/>
        </w:rPr>
        <w:t>,</w:t>
      </w:r>
      <w:r w:rsidR="00AB1C13" w:rsidRPr="006A2DCD">
        <w:rPr>
          <w:rFonts w:ascii="Verdana" w:hAnsi="Verdana"/>
          <w:sz w:val="20"/>
          <w:szCs w:val="20"/>
        </w:rPr>
        <w:t xml:space="preserve"> опазване възстановяване на биологичното разнообразие и екосистемите и устойчиво използване и опазване на водните и морските ресурси</w:t>
      </w:r>
      <w:bookmarkEnd w:id="4"/>
      <w:r w:rsidR="00AB1C13" w:rsidRPr="006A2DCD">
        <w:rPr>
          <w:rFonts w:ascii="Verdana" w:hAnsi="Verdana"/>
          <w:sz w:val="20"/>
          <w:szCs w:val="20"/>
          <w:lang w:val="en-US"/>
        </w:rPr>
        <w:t>.</w:t>
      </w:r>
      <w:r w:rsidR="00AB1C13" w:rsidRPr="006A2DCD">
        <w:rPr>
          <w:rFonts w:ascii="Verdana" w:hAnsi="Verdana"/>
          <w:sz w:val="20"/>
          <w:szCs w:val="20"/>
        </w:rPr>
        <w:t xml:space="preserve"> </w:t>
      </w:r>
    </w:p>
    <w:p w14:paraId="361D2FF6" w14:textId="16972437" w:rsidR="00FE3B14" w:rsidRPr="006A2DCD" w:rsidRDefault="00FE3B14" w:rsidP="00792051">
      <w:pPr>
        <w:pStyle w:val="ListParagraph"/>
        <w:spacing w:after="0" w:line="240" w:lineRule="auto"/>
        <w:ind w:left="-142" w:firstLine="568"/>
        <w:jc w:val="both"/>
        <w:rPr>
          <w:rFonts w:ascii="Verdana" w:hAnsi="Verdana"/>
          <w:sz w:val="20"/>
          <w:szCs w:val="20"/>
        </w:rPr>
      </w:pPr>
      <w:r w:rsidRPr="006A2DCD">
        <w:rPr>
          <w:rFonts w:ascii="Verdana" w:hAnsi="Verdana"/>
          <w:sz w:val="20"/>
          <w:szCs w:val="20"/>
        </w:rPr>
        <w:t xml:space="preserve">Наградата/отличието или подкрепата следва да са предоставени в рамките на последните 3 години преди датата на одобрение на </w:t>
      </w:r>
      <w:r w:rsidR="00D04BA0" w:rsidRPr="006A2DCD">
        <w:rPr>
          <w:rFonts w:ascii="Verdana" w:hAnsi="Verdana"/>
          <w:sz w:val="20"/>
          <w:szCs w:val="20"/>
        </w:rPr>
        <w:t>сделката</w:t>
      </w:r>
      <w:r w:rsidR="001B3E92" w:rsidRPr="006A2DCD">
        <w:rPr>
          <w:rFonts w:ascii="Verdana" w:hAnsi="Verdana"/>
          <w:sz w:val="20"/>
          <w:szCs w:val="20"/>
          <w:lang w:val="en-US"/>
        </w:rPr>
        <w:t xml:space="preserve"> </w:t>
      </w:r>
      <w:r w:rsidR="001B3E92" w:rsidRPr="006A2DCD">
        <w:rPr>
          <w:rFonts w:ascii="Verdana" w:hAnsi="Verdana"/>
          <w:sz w:val="20"/>
          <w:szCs w:val="20"/>
        </w:rPr>
        <w:t>от европейска институция</w:t>
      </w:r>
      <w:r w:rsidR="0003022B" w:rsidRPr="006A2DCD">
        <w:rPr>
          <w:rFonts w:ascii="Verdana" w:hAnsi="Verdana"/>
          <w:sz w:val="20"/>
          <w:szCs w:val="20"/>
        </w:rPr>
        <w:t>, орган или агенция или от международна финансова институция или от национален орган или организация</w:t>
      </w:r>
      <w:r w:rsidR="00AB158F" w:rsidRPr="006A2DCD">
        <w:rPr>
          <w:rFonts w:ascii="Verdana" w:hAnsi="Verdana"/>
          <w:sz w:val="20"/>
          <w:szCs w:val="20"/>
        </w:rPr>
        <w:t>.</w:t>
      </w:r>
    </w:p>
    <w:p w14:paraId="27B30C88" w14:textId="5D87EC3D" w:rsidR="00917368" w:rsidRPr="006A2DCD" w:rsidRDefault="00917368" w:rsidP="00792051">
      <w:pPr>
        <w:pStyle w:val="ListParagraph"/>
        <w:spacing w:after="0" w:line="240" w:lineRule="auto"/>
        <w:ind w:left="-142" w:firstLine="568"/>
        <w:jc w:val="both"/>
        <w:rPr>
          <w:rFonts w:ascii="Verdana" w:hAnsi="Verdana"/>
          <w:sz w:val="20"/>
          <w:szCs w:val="20"/>
        </w:rPr>
      </w:pPr>
      <w:r w:rsidRPr="006A2DCD">
        <w:rPr>
          <w:rFonts w:ascii="Verdana" w:hAnsi="Verdana"/>
          <w:sz w:val="20"/>
          <w:szCs w:val="20"/>
        </w:rPr>
        <w:t>Крайните получатели, които са получили Удостоверение за качество за Зелена сделка от Европейския съвет за иновации</w:t>
      </w:r>
      <w:r w:rsidRPr="006A2DCD">
        <w:rPr>
          <w:rStyle w:val="FootnoteReference"/>
          <w:rFonts w:ascii="Verdana" w:hAnsi="Verdana"/>
          <w:sz w:val="20"/>
          <w:szCs w:val="20"/>
        </w:rPr>
        <w:footnoteReference w:id="3"/>
      </w:r>
      <w:r w:rsidRPr="006A2DCD">
        <w:rPr>
          <w:rFonts w:ascii="Verdana" w:hAnsi="Verdana"/>
          <w:sz w:val="20"/>
          <w:szCs w:val="20"/>
        </w:rPr>
        <w:t xml:space="preserve"> също се считат за допустими по настоящия критерий.</w:t>
      </w:r>
    </w:p>
    <w:p w14:paraId="51A1C527" w14:textId="4D134456" w:rsidR="001A609E" w:rsidRPr="006A2DCD" w:rsidRDefault="001A609E" w:rsidP="00792051">
      <w:pPr>
        <w:pStyle w:val="ListParagraph"/>
        <w:spacing w:after="0" w:line="240" w:lineRule="auto"/>
        <w:ind w:left="-142" w:firstLine="568"/>
        <w:jc w:val="both"/>
        <w:rPr>
          <w:rFonts w:ascii="Verdana" w:hAnsi="Verdana"/>
          <w:sz w:val="20"/>
          <w:szCs w:val="20"/>
        </w:rPr>
      </w:pPr>
      <w:r w:rsidRPr="006A2DCD">
        <w:rPr>
          <w:rFonts w:ascii="Verdana" w:hAnsi="Verdana"/>
          <w:sz w:val="20"/>
          <w:szCs w:val="20"/>
        </w:rPr>
        <w:t>Крайните получатели следва да използват ресурса по Допустимата сделка за да поддържат или развиват дейностите си в същата област</w:t>
      </w:r>
      <w:r w:rsidRPr="006A2DCD">
        <w:rPr>
          <w:rStyle w:val="FootnoteReference"/>
          <w:rFonts w:ascii="Verdana" w:hAnsi="Verdana"/>
          <w:sz w:val="20"/>
          <w:szCs w:val="20"/>
        </w:rPr>
        <w:footnoteReference w:id="4"/>
      </w:r>
      <w:r w:rsidRPr="006A2DCD">
        <w:rPr>
          <w:rFonts w:ascii="Verdana" w:hAnsi="Verdana"/>
          <w:sz w:val="20"/>
          <w:szCs w:val="20"/>
        </w:rPr>
        <w:t>.</w:t>
      </w:r>
    </w:p>
    <w:p w14:paraId="415886F2" w14:textId="5C9B0AA9" w:rsidR="001A609E" w:rsidRPr="006A2DCD" w:rsidRDefault="001A609E" w:rsidP="00792051">
      <w:pPr>
        <w:pStyle w:val="ListParagraph"/>
        <w:spacing w:after="0" w:line="240" w:lineRule="auto"/>
        <w:ind w:left="-142" w:firstLine="568"/>
        <w:jc w:val="both"/>
        <w:rPr>
          <w:rFonts w:ascii="Verdana" w:hAnsi="Verdana"/>
          <w:sz w:val="20"/>
          <w:szCs w:val="20"/>
        </w:rPr>
      </w:pPr>
      <w:r w:rsidRPr="006A2DCD">
        <w:rPr>
          <w:rFonts w:ascii="Verdana" w:hAnsi="Verdana"/>
          <w:sz w:val="20"/>
          <w:szCs w:val="20"/>
          <w:u w:val="single"/>
        </w:rPr>
        <w:t>Потвърждението</w:t>
      </w:r>
      <w:r w:rsidRPr="006A2DCD">
        <w:rPr>
          <w:rFonts w:ascii="Verdana" w:hAnsi="Verdana"/>
          <w:sz w:val="20"/>
          <w:szCs w:val="20"/>
        </w:rPr>
        <w:t xml:space="preserve"> на горното условие следва да се основава на:</w:t>
      </w:r>
    </w:p>
    <w:p w14:paraId="45D2F60E" w14:textId="27CF4722" w:rsidR="001A609E" w:rsidRPr="006A2DCD" w:rsidRDefault="001A609E" w:rsidP="00792051">
      <w:pPr>
        <w:pStyle w:val="ListParagraph"/>
        <w:spacing w:after="0" w:line="240" w:lineRule="auto"/>
        <w:ind w:left="-142" w:firstLine="568"/>
        <w:jc w:val="both"/>
        <w:rPr>
          <w:rFonts w:ascii="Verdana" w:hAnsi="Verdana"/>
          <w:sz w:val="20"/>
          <w:szCs w:val="20"/>
        </w:rPr>
      </w:pPr>
      <w:r w:rsidRPr="006A2DCD">
        <w:rPr>
          <w:rFonts w:ascii="Verdana" w:hAnsi="Verdana"/>
          <w:sz w:val="20"/>
          <w:szCs w:val="20"/>
        </w:rPr>
        <w:t>- Документ, произхождащ от награждаващата институция, посочващ най-малко: наградено лице и категория, в която се предоставя наградата;</w:t>
      </w:r>
      <w:r w:rsidR="00872689" w:rsidRPr="006A2DCD">
        <w:rPr>
          <w:rFonts w:ascii="Verdana" w:hAnsi="Verdana"/>
          <w:sz w:val="20"/>
          <w:szCs w:val="20"/>
        </w:rPr>
        <w:t xml:space="preserve"> или</w:t>
      </w:r>
    </w:p>
    <w:p w14:paraId="6A30A9BB" w14:textId="0DBD3DA2" w:rsidR="001A609E" w:rsidRPr="006A2DCD" w:rsidRDefault="001A609E" w:rsidP="00792051">
      <w:pPr>
        <w:pStyle w:val="ListParagraph"/>
        <w:spacing w:after="0" w:line="240" w:lineRule="auto"/>
        <w:ind w:left="-142" w:firstLine="568"/>
        <w:jc w:val="both"/>
        <w:rPr>
          <w:rFonts w:ascii="Verdana" w:hAnsi="Verdana"/>
          <w:sz w:val="20"/>
          <w:szCs w:val="20"/>
        </w:rPr>
      </w:pPr>
      <w:r w:rsidRPr="006A2DCD">
        <w:rPr>
          <w:rFonts w:ascii="Verdana" w:hAnsi="Verdana"/>
          <w:sz w:val="20"/>
          <w:szCs w:val="20"/>
        </w:rPr>
        <w:t xml:space="preserve">- Решение/договор, произхождащ от финансиращия субект, удостоверяващ предоставянето на финансирането и </w:t>
      </w:r>
      <w:r w:rsidR="00872689" w:rsidRPr="006A2DCD">
        <w:rPr>
          <w:rFonts w:ascii="Verdana" w:hAnsi="Verdana"/>
          <w:sz w:val="20"/>
          <w:szCs w:val="20"/>
        </w:rPr>
        <w:t>целта на финансирането; или</w:t>
      </w:r>
    </w:p>
    <w:p w14:paraId="0E1A7B27" w14:textId="10B01C94" w:rsidR="00872689" w:rsidRPr="006A2DCD" w:rsidRDefault="00872689" w:rsidP="00792051">
      <w:pPr>
        <w:pStyle w:val="ListParagraph"/>
        <w:spacing w:after="0" w:line="240" w:lineRule="auto"/>
        <w:ind w:left="-142" w:firstLine="568"/>
        <w:jc w:val="both"/>
        <w:rPr>
          <w:rFonts w:ascii="Verdana" w:hAnsi="Verdana"/>
          <w:sz w:val="20"/>
          <w:szCs w:val="20"/>
        </w:rPr>
      </w:pPr>
      <w:r w:rsidRPr="006A2DCD">
        <w:rPr>
          <w:rFonts w:ascii="Verdana" w:hAnsi="Verdana"/>
          <w:sz w:val="20"/>
          <w:szCs w:val="20"/>
        </w:rPr>
        <w:t>- Удостоверение за качество за Зелена сделка или</w:t>
      </w:r>
    </w:p>
    <w:p w14:paraId="26E8F765" w14:textId="5E94B0C8" w:rsidR="00872689" w:rsidRPr="006A2DCD" w:rsidRDefault="00872689" w:rsidP="00792051">
      <w:pPr>
        <w:pStyle w:val="ListParagraph"/>
        <w:spacing w:after="0" w:line="240" w:lineRule="auto"/>
        <w:ind w:left="-142" w:firstLine="568"/>
        <w:jc w:val="both"/>
        <w:rPr>
          <w:rFonts w:ascii="Verdana" w:hAnsi="Verdana"/>
          <w:sz w:val="20"/>
          <w:szCs w:val="20"/>
        </w:rPr>
      </w:pPr>
      <w:r w:rsidRPr="006A2DCD">
        <w:rPr>
          <w:rFonts w:ascii="Verdana" w:hAnsi="Verdana"/>
          <w:sz w:val="20"/>
          <w:szCs w:val="20"/>
        </w:rPr>
        <w:t xml:space="preserve">- </w:t>
      </w:r>
      <w:r w:rsidR="00322283" w:rsidRPr="006A2DCD">
        <w:rPr>
          <w:rFonts w:ascii="Verdana" w:hAnsi="Verdana"/>
          <w:sz w:val="20"/>
          <w:szCs w:val="20"/>
        </w:rPr>
        <w:t>П</w:t>
      </w:r>
      <w:r w:rsidRPr="006A2DCD">
        <w:rPr>
          <w:rFonts w:ascii="Verdana" w:hAnsi="Verdana"/>
          <w:sz w:val="20"/>
          <w:szCs w:val="20"/>
        </w:rPr>
        <w:t>убликация на общодостъпна/официална интернет страница, на която горепосочената информация е видна.</w:t>
      </w:r>
    </w:p>
    <w:p w14:paraId="46415876" w14:textId="1136FEAF" w:rsidR="00872689" w:rsidRPr="006A2DCD" w:rsidRDefault="00872689" w:rsidP="00792051">
      <w:pPr>
        <w:pStyle w:val="ListParagraph"/>
        <w:spacing w:after="0" w:line="240" w:lineRule="auto"/>
        <w:ind w:left="-142" w:firstLine="568"/>
        <w:jc w:val="both"/>
        <w:rPr>
          <w:rFonts w:ascii="Verdana" w:hAnsi="Verdana"/>
          <w:sz w:val="20"/>
          <w:szCs w:val="20"/>
        </w:rPr>
      </w:pPr>
      <w:r w:rsidRPr="006A2DCD">
        <w:rPr>
          <w:rFonts w:ascii="Verdana" w:hAnsi="Verdana"/>
          <w:sz w:val="20"/>
          <w:szCs w:val="20"/>
        </w:rPr>
        <w:t>Горните източници на информация следва да удостоверяват и периода на получаване на подкрепата/наградата/отличието.</w:t>
      </w:r>
    </w:p>
    <w:p w14:paraId="5DC9BA44" w14:textId="152BA435" w:rsidR="00872689" w:rsidRPr="006A2DCD" w:rsidRDefault="00872689" w:rsidP="00584EFD">
      <w:pPr>
        <w:pStyle w:val="ListParagraph"/>
        <w:numPr>
          <w:ilvl w:val="1"/>
          <w:numId w:val="2"/>
        </w:numPr>
        <w:spacing w:after="0" w:line="240" w:lineRule="auto"/>
        <w:ind w:left="-142" w:firstLine="568"/>
        <w:jc w:val="both"/>
        <w:rPr>
          <w:rFonts w:ascii="Verdana" w:hAnsi="Verdana"/>
          <w:sz w:val="20"/>
          <w:szCs w:val="20"/>
        </w:rPr>
      </w:pPr>
      <w:r w:rsidRPr="006A2DCD">
        <w:rPr>
          <w:rFonts w:ascii="Verdana" w:hAnsi="Verdana"/>
          <w:sz w:val="20"/>
          <w:szCs w:val="20"/>
        </w:rPr>
        <w:t>Стандарти и етикетиране:</w:t>
      </w:r>
    </w:p>
    <w:p w14:paraId="382C8F04" w14:textId="32F9464B" w:rsidR="00872689" w:rsidRPr="006A2DCD" w:rsidRDefault="00DA1FC6" w:rsidP="0042105B">
      <w:pPr>
        <w:pStyle w:val="ListParagraph"/>
        <w:spacing w:after="0" w:line="240" w:lineRule="auto"/>
        <w:ind w:left="-142"/>
        <w:jc w:val="both"/>
        <w:rPr>
          <w:rFonts w:ascii="Verdana" w:hAnsi="Verdana"/>
          <w:sz w:val="20"/>
          <w:szCs w:val="20"/>
        </w:rPr>
      </w:pPr>
      <w:r w:rsidRPr="006A2DCD">
        <w:rPr>
          <w:rFonts w:ascii="Verdana" w:hAnsi="Verdana"/>
          <w:sz w:val="20"/>
          <w:szCs w:val="20"/>
        </w:rPr>
        <w:t>Крайният получател е преминал процес по сертифициране или етикетиране</w:t>
      </w:r>
      <w:r w:rsidR="00BE09F7" w:rsidRPr="006A2DCD">
        <w:rPr>
          <w:rFonts w:ascii="Verdana" w:hAnsi="Verdana"/>
          <w:sz w:val="20"/>
          <w:szCs w:val="20"/>
        </w:rPr>
        <w:t xml:space="preserve"> за получаване на</w:t>
      </w:r>
      <w:r w:rsidRPr="006A2DCD">
        <w:rPr>
          <w:rFonts w:ascii="Verdana" w:hAnsi="Verdana"/>
          <w:sz w:val="20"/>
          <w:szCs w:val="20"/>
        </w:rPr>
        <w:t>:</w:t>
      </w:r>
    </w:p>
    <w:p w14:paraId="0AE66D34" w14:textId="23EA53D5" w:rsidR="00BE09F7" w:rsidRPr="006A2DCD" w:rsidRDefault="00BE09F7" w:rsidP="00792051">
      <w:pPr>
        <w:spacing w:after="0" w:line="240" w:lineRule="auto"/>
        <w:ind w:left="-142" w:firstLine="568"/>
        <w:jc w:val="both"/>
        <w:rPr>
          <w:rFonts w:ascii="Verdana" w:hAnsi="Verdana"/>
          <w:sz w:val="20"/>
          <w:szCs w:val="20"/>
          <w:lang w:val="bg-BG"/>
        </w:rPr>
      </w:pPr>
      <w:r w:rsidRPr="006A2DCD">
        <w:rPr>
          <w:rFonts w:ascii="Verdana" w:hAnsi="Verdana"/>
          <w:sz w:val="20"/>
          <w:szCs w:val="20"/>
          <w:lang w:val="bg-BG"/>
        </w:rPr>
        <w:t>а. Следните етикети</w:t>
      </w:r>
      <w:r w:rsidR="00450261" w:rsidRPr="006A2DCD">
        <w:rPr>
          <w:rFonts w:ascii="Verdana" w:hAnsi="Verdana"/>
          <w:sz w:val="20"/>
          <w:szCs w:val="20"/>
          <w:lang w:val="bg-BG"/>
        </w:rPr>
        <w:t>:</w:t>
      </w:r>
    </w:p>
    <w:p w14:paraId="044F1763" w14:textId="1995F3E9" w:rsidR="00450261" w:rsidRPr="006A2DCD" w:rsidRDefault="0058323B" w:rsidP="00584EFD">
      <w:pPr>
        <w:pStyle w:val="ListParagraph"/>
        <w:numPr>
          <w:ilvl w:val="0"/>
          <w:numId w:val="4"/>
        </w:numPr>
        <w:ind w:left="-142" w:firstLine="568"/>
        <w:jc w:val="both"/>
        <w:rPr>
          <w:rFonts w:ascii="Verdana" w:hAnsi="Verdana"/>
          <w:sz w:val="20"/>
          <w:szCs w:val="20"/>
        </w:rPr>
      </w:pPr>
      <w:r w:rsidRPr="006A2DCD">
        <w:rPr>
          <w:rFonts w:ascii="Verdana" w:hAnsi="Verdana"/>
          <w:sz w:val="20"/>
          <w:szCs w:val="20"/>
        </w:rPr>
        <w:t>Енергийно етикетиране;</w:t>
      </w:r>
    </w:p>
    <w:p w14:paraId="066F2844" w14:textId="7A1B4C67" w:rsidR="00450261" w:rsidRPr="006A2DCD" w:rsidRDefault="00450261" w:rsidP="00584EFD">
      <w:pPr>
        <w:pStyle w:val="ListParagraph"/>
        <w:numPr>
          <w:ilvl w:val="0"/>
          <w:numId w:val="4"/>
        </w:numPr>
        <w:ind w:left="-142" w:firstLine="568"/>
        <w:jc w:val="both"/>
        <w:rPr>
          <w:rFonts w:ascii="Verdana" w:hAnsi="Verdana"/>
          <w:sz w:val="20"/>
          <w:szCs w:val="20"/>
        </w:rPr>
      </w:pPr>
      <w:r w:rsidRPr="006A2DCD">
        <w:rPr>
          <w:rFonts w:ascii="Verdana" w:hAnsi="Verdana"/>
          <w:sz w:val="20"/>
          <w:szCs w:val="20"/>
        </w:rPr>
        <w:t>Екомаркировка на ЕС;</w:t>
      </w:r>
    </w:p>
    <w:p w14:paraId="7C70FD8A" w14:textId="2B72E651" w:rsidR="00450261" w:rsidRPr="006A2DCD" w:rsidRDefault="00450261" w:rsidP="00584EFD">
      <w:pPr>
        <w:pStyle w:val="ListParagraph"/>
        <w:numPr>
          <w:ilvl w:val="0"/>
          <w:numId w:val="4"/>
        </w:numPr>
        <w:spacing w:after="0" w:line="240" w:lineRule="auto"/>
        <w:ind w:left="-142" w:firstLine="568"/>
        <w:jc w:val="both"/>
        <w:rPr>
          <w:rFonts w:ascii="Verdana" w:hAnsi="Verdana"/>
          <w:sz w:val="20"/>
          <w:szCs w:val="20"/>
        </w:rPr>
      </w:pPr>
      <w:r w:rsidRPr="006A2DCD">
        <w:rPr>
          <w:rFonts w:ascii="Verdana" w:hAnsi="Verdana"/>
          <w:sz w:val="20"/>
          <w:szCs w:val="20"/>
        </w:rPr>
        <w:t>Етикетиране за биологично производство</w:t>
      </w:r>
      <w:r w:rsidR="00F21C40" w:rsidRPr="006A2DCD">
        <w:rPr>
          <w:rFonts w:ascii="Verdana" w:hAnsi="Verdana"/>
          <w:sz w:val="20"/>
          <w:szCs w:val="20"/>
        </w:rPr>
        <w:t>.</w:t>
      </w:r>
    </w:p>
    <w:p w14:paraId="61F73FA9" w14:textId="6F04EA99" w:rsidR="00FD3C58" w:rsidRPr="006A2DCD" w:rsidRDefault="00FD3C58" w:rsidP="00792051">
      <w:pPr>
        <w:pStyle w:val="ListParagraph"/>
        <w:spacing w:after="0" w:line="240" w:lineRule="auto"/>
        <w:ind w:left="-142" w:firstLine="568"/>
        <w:jc w:val="both"/>
        <w:rPr>
          <w:rFonts w:ascii="Verdana" w:hAnsi="Verdana"/>
          <w:sz w:val="20"/>
          <w:szCs w:val="20"/>
        </w:rPr>
      </w:pPr>
      <w:r w:rsidRPr="006A2DCD">
        <w:rPr>
          <w:rFonts w:ascii="Verdana" w:hAnsi="Verdana"/>
          <w:sz w:val="20"/>
          <w:szCs w:val="20"/>
        </w:rPr>
        <w:t>б. Валидна сертификация за следните стандарти:</w:t>
      </w:r>
      <w:r w:rsidRPr="006A2DCD">
        <w:t xml:space="preserve"> </w:t>
      </w:r>
      <w:r w:rsidRPr="006A2DCD">
        <w:rPr>
          <w:rFonts w:ascii="Verdana" w:hAnsi="Verdana"/>
          <w:sz w:val="20"/>
          <w:szCs w:val="20"/>
        </w:rPr>
        <w:t>ISO 50001, ISO 50004, ISO 14001, EMAS</w:t>
      </w:r>
      <w:r w:rsidR="002D1724" w:rsidRPr="006A2DCD">
        <w:rPr>
          <w:rFonts w:ascii="Verdana" w:hAnsi="Verdana"/>
          <w:sz w:val="20"/>
          <w:szCs w:val="20"/>
        </w:rPr>
        <w:t>.</w:t>
      </w:r>
    </w:p>
    <w:p w14:paraId="2B07262B" w14:textId="16ADA887" w:rsidR="002D1724" w:rsidRPr="006A2DCD" w:rsidRDefault="002D1724" w:rsidP="0042105B">
      <w:pPr>
        <w:pStyle w:val="ListParagraph"/>
        <w:spacing w:after="0" w:line="240" w:lineRule="auto"/>
        <w:ind w:left="-142"/>
        <w:jc w:val="both"/>
        <w:rPr>
          <w:rFonts w:ascii="Verdana" w:hAnsi="Verdana"/>
          <w:sz w:val="20"/>
          <w:szCs w:val="20"/>
        </w:rPr>
      </w:pPr>
      <w:r w:rsidRPr="006A2DCD">
        <w:rPr>
          <w:rFonts w:ascii="Verdana" w:hAnsi="Verdana"/>
          <w:sz w:val="20"/>
          <w:szCs w:val="20"/>
        </w:rPr>
        <w:t xml:space="preserve">В този случай целта на допустимата сделка следва да е обвързана със сертифицираната или етикетирана дейност. </w:t>
      </w:r>
    </w:p>
    <w:p w14:paraId="4CEE34B4" w14:textId="77777777" w:rsidR="009279C3" w:rsidRPr="006A2DCD" w:rsidRDefault="009279C3" w:rsidP="00792051">
      <w:pPr>
        <w:pStyle w:val="ListParagraph"/>
        <w:spacing w:after="0" w:line="240" w:lineRule="auto"/>
        <w:ind w:left="-142" w:firstLine="568"/>
        <w:jc w:val="both"/>
        <w:rPr>
          <w:rFonts w:ascii="Verdana" w:hAnsi="Verdana"/>
          <w:sz w:val="20"/>
          <w:szCs w:val="20"/>
        </w:rPr>
      </w:pPr>
      <w:r w:rsidRPr="006A2DCD">
        <w:rPr>
          <w:rFonts w:ascii="Verdana" w:hAnsi="Verdana"/>
          <w:sz w:val="20"/>
          <w:szCs w:val="20"/>
          <w:u w:val="single"/>
        </w:rPr>
        <w:t>Потвърждението</w:t>
      </w:r>
      <w:r w:rsidRPr="006A2DCD">
        <w:rPr>
          <w:rFonts w:ascii="Verdana" w:hAnsi="Verdana"/>
          <w:sz w:val="20"/>
          <w:szCs w:val="20"/>
        </w:rPr>
        <w:t xml:space="preserve"> на горното условие следва да се основава на:</w:t>
      </w:r>
    </w:p>
    <w:p w14:paraId="061ACB19" w14:textId="558DF5BE" w:rsidR="009279C3" w:rsidRPr="006A2DCD" w:rsidRDefault="009279C3" w:rsidP="00792051">
      <w:pPr>
        <w:pStyle w:val="ListParagraph"/>
        <w:spacing w:after="0" w:line="240" w:lineRule="auto"/>
        <w:ind w:left="-142" w:firstLine="568"/>
        <w:jc w:val="both"/>
        <w:rPr>
          <w:rFonts w:ascii="Verdana" w:hAnsi="Verdana"/>
          <w:sz w:val="20"/>
          <w:szCs w:val="20"/>
        </w:rPr>
      </w:pPr>
      <w:r w:rsidRPr="006A2DCD">
        <w:rPr>
          <w:rFonts w:ascii="Verdana" w:hAnsi="Verdana"/>
          <w:sz w:val="20"/>
          <w:szCs w:val="20"/>
        </w:rPr>
        <w:lastRenderedPageBreak/>
        <w:t>- П</w:t>
      </w:r>
      <w:r w:rsidR="00175B68" w:rsidRPr="006A2DCD">
        <w:rPr>
          <w:rFonts w:ascii="Verdana" w:hAnsi="Verdana"/>
          <w:sz w:val="20"/>
          <w:szCs w:val="20"/>
        </w:rPr>
        <w:t>роверка в п</w:t>
      </w:r>
      <w:r w:rsidRPr="006A2DCD">
        <w:rPr>
          <w:rFonts w:ascii="Verdana" w:hAnsi="Verdana"/>
          <w:sz w:val="20"/>
          <w:szCs w:val="20"/>
        </w:rPr>
        <w:t>убличн</w:t>
      </w:r>
      <w:r w:rsidR="00175B68" w:rsidRPr="006A2DCD">
        <w:rPr>
          <w:rFonts w:ascii="Verdana" w:hAnsi="Verdana"/>
          <w:sz w:val="20"/>
          <w:szCs w:val="20"/>
        </w:rPr>
        <w:t>и</w:t>
      </w:r>
      <w:r w:rsidRPr="006A2DCD">
        <w:rPr>
          <w:rFonts w:ascii="Verdana" w:hAnsi="Verdana"/>
          <w:sz w:val="20"/>
          <w:szCs w:val="20"/>
        </w:rPr>
        <w:t xml:space="preserve"> регистр</w:t>
      </w:r>
      <w:r w:rsidR="00175B68" w:rsidRPr="006A2DCD">
        <w:rPr>
          <w:rFonts w:ascii="Verdana" w:hAnsi="Verdana"/>
          <w:sz w:val="20"/>
          <w:szCs w:val="20"/>
        </w:rPr>
        <w:t>и</w:t>
      </w:r>
      <w:r w:rsidRPr="006A2DCD">
        <w:rPr>
          <w:rFonts w:ascii="Verdana" w:hAnsi="Verdana"/>
          <w:sz w:val="20"/>
          <w:szCs w:val="20"/>
        </w:rPr>
        <w:t xml:space="preserve"> като: EPREL</w:t>
      </w:r>
      <w:r w:rsidRPr="006A2DCD">
        <w:rPr>
          <w:rStyle w:val="FootnoteReference"/>
          <w:rFonts w:ascii="Verdana" w:hAnsi="Verdana" w:cs="Arial"/>
          <w:sz w:val="20"/>
          <w:szCs w:val="20"/>
          <w:shd w:val="clear" w:color="auto" w:fill="FAFAFA"/>
        </w:rPr>
        <w:footnoteReference w:id="5"/>
      </w:r>
      <w:r w:rsidRPr="006A2DCD">
        <w:rPr>
          <w:rFonts w:ascii="Verdana" w:hAnsi="Verdana"/>
          <w:sz w:val="20"/>
          <w:szCs w:val="20"/>
        </w:rPr>
        <w:t>, регистърът за Екомаркировка на ЕС</w:t>
      </w:r>
      <w:r w:rsidR="004A42CC" w:rsidRPr="006A2DCD">
        <w:rPr>
          <w:rFonts w:ascii="Verdana" w:hAnsi="Verdana"/>
          <w:sz w:val="20"/>
          <w:szCs w:val="20"/>
        </w:rPr>
        <w:t xml:space="preserve"> към Министерството на околната среда и водите</w:t>
      </w:r>
      <w:r w:rsidR="008310A8" w:rsidRPr="006A2DCD">
        <w:rPr>
          <w:rStyle w:val="FootnoteReference"/>
          <w:rFonts w:ascii="Verdana" w:hAnsi="Verdana"/>
          <w:sz w:val="20"/>
          <w:szCs w:val="20"/>
        </w:rPr>
        <w:footnoteReference w:id="6"/>
      </w:r>
      <w:r w:rsidR="00175B68" w:rsidRPr="006A2DCD">
        <w:rPr>
          <w:rFonts w:ascii="Verdana" w:hAnsi="Verdana"/>
          <w:sz w:val="20"/>
          <w:szCs w:val="20"/>
        </w:rPr>
        <w:t>,</w:t>
      </w:r>
      <w:r w:rsidR="00DA1CF3" w:rsidRPr="006A2DCD">
        <w:rPr>
          <w:rFonts w:ascii="Verdana" w:hAnsi="Verdana"/>
          <w:sz w:val="20"/>
          <w:szCs w:val="20"/>
        </w:rPr>
        <w:t xml:space="preserve"> </w:t>
      </w:r>
      <w:proofErr w:type="spellStart"/>
      <w:r w:rsidR="00175B68" w:rsidRPr="006A2DCD">
        <w:rPr>
          <w:rFonts w:ascii="Verdana" w:hAnsi="Verdana"/>
          <w:sz w:val="20"/>
          <w:szCs w:val="20"/>
        </w:rPr>
        <w:t>е</w:t>
      </w:r>
      <w:r w:rsidR="00DA1CF3" w:rsidRPr="006A2DCD">
        <w:rPr>
          <w:rFonts w:ascii="Verdana" w:hAnsi="Verdana"/>
          <w:sz w:val="20"/>
          <w:szCs w:val="20"/>
        </w:rPr>
        <w:t>лектрония</w:t>
      </w:r>
      <w:proofErr w:type="spellEnd"/>
      <w:r w:rsidR="00DA1CF3" w:rsidRPr="006A2DCD">
        <w:rPr>
          <w:rFonts w:ascii="Verdana" w:hAnsi="Verdana"/>
          <w:sz w:val="20"/>
          <w:szCs w:val="20"/>
        </w:rPr>
        <w:t xml:space="preserve"> регистър на лицата, които извършват дейност по производство, преработване, съхранение и търговия на земеделски продукти и храни, произведени по правилата на биологичното производство</w:t>
      </w:r>
      <w:r w:rsidR="00175B68" w:rsidRPr="006A2DCD">
        <w:rPr>
          <w:rStyle w:val="FootnoteReference"/>
          <w:rFonts w:ascii="Verdana" w:hAnsi="Verdana"/>
          <w:sz w:val="20"/>
          <w:szCs w:val="20"/>
        </w:rPr>
        <w:footnoteReference w:id="7"/>
      </w:r>
      <w:r w:rsidR="00175B68" w:rsidRPr="006A2DCD">
        <w:rPr>
          <w:rFonts w:ascii="Verdana" w:hAnsi="Verdana"/>
          <w:sz w:val="20"/>
          <w:szCs w:val="20"/>
        </w:rPr>
        <w:t>; или</w:t>
      </w:r>
    </w:p>
    <w:p w14:paraId="0950579F" w14:textId="7FB51099" w:rsidR="00175B68" w:rsidRPr="006A2DCD" w:rsidRDefault="00175B68" w:rsidP="00792051">
      <w:pPr>
        <w:spacing w:after="0"/>
        <w:ind w:left="-142" w:firstLine="568"/>
        <w:jc w:val="both"/>
        <w:rPr>
          <w:rFonts w:ascii="Verdana" w:hAnsi="Verdana"/>
          <w:sz w:val="20"/>
          <w:szCs w:val="20"/>
          <w:lang w:val="bg-BG"/>
        </w:rPr>
      </w:pPr>
      <w:r w:rsidRPr="006A2DCD">
        <w:rPr>
          <w:rFonts w:ascii="Verdana" w:hAnsi="Verdana"/>
          <w:sz w:val="20"/>
          <w:szCs w:val="20"/>
          <w:lang w:val="bg-BG"/>
        </w:rPr>
        <w:t>- Документ за присъдена екомаркировка от министъра на околната среда и водите или оправомощено от него лице</w:t>
      </w:r>
      <w:r w:rsidR="00375945" w:rsidRPr="006A2DCD">
        <w:rPr>
          <w:rFonts w:ascii="Verdana" w:hAnsi="Verdana"/>
          <w:b/>
          <w:bCs/>
          <w:sz w:val="20"/>
          <w:szCs w:val="20"/>
          <w:lang w:val="bg-BG"/>
        </w:rPr>
        <w:t xml:space="preserve"> </w:t>
      </w:r>
      <w:r w:rsidR="00375945" w:rsidRPr="006A2DCD">
        <w:rPr>
          <w:rFonts w:ascii="Verdana" w:hAnsi="Verdana"/>
          <w:sz w:val="20"/>
          <w:szCs w:val="20"/>
          <w:lang w:val="bg-BG"/>
        </w:rPr>
        <w:t xml:space="preserve">или </w:t>
      </w:r>
      <w:r w:rsidRPr="006A2DCD">
        <w:rPr>
          <w:rFonts w:ascii="Verdana" w:hAnsi="Verdana"/>
          <w:sz w:val="20"/>
          <w:szCs w:val="20"/>
          <w:lang w:val="bg-BG"/>
        </w:rPr>
        <w:t>Сертификат, издаден от одобрена организация за контрол и сертификация</w:t>
      </w:r>
      <w:r w:rsidR="00375945" w:rsidRPr="006A2DCD">
        <w:rPr>
          <w:rFonts w:ascii="Verdana" w:hAnsi="Verdana"/>
          <w:sz w:val="20"/>
          <w:szCs w:val="20"/>
          <w:lang w:val="bg-BG"/>
        </w:rPr>
        <w:t xml:space="preserve"> на биологични продукти</w:t>
      </w:r>
      <w:r w:rsidR="005C7940" w:rsidRPr="006A2DCD">
        <w:rPr>
          <w:rFonts w:ascii="Verdana" w:hAnsi="Verdana"/>
          <w:sz w:val="20"/>
          <w:szCs w:val="20"/>
          <w:lang w:val="bg-BG"/>
        </w:rPr>
        <w:t>; или</w:t>
      </w:r>
    </w:p>
    <w:p w14:paraId="5134A8FB" w14:textId="2C201985" w:rsidR="005C7940" w:rsidRPr="006A2DCD" w:rsidRDefault="005C7940" w:rsidP="00792051">
      <w:pPr>
        <w:ind w:left="-142" w:firstLine="568"/>
        <w:jc w:val="both"/>
        <w:rPr>
          <w:rFonts w:ascii="Verdana" w:hAnsi="Verdana"/>
          <w:sz w:val="20"/>
          <w:szCs w:val="20"/>
          <w:lang w:val="bg-BG"/>
        </w:rPr>
      </w:pPr>
      <w:r w:rsidRPr="006A2DCD">
        <w:rPr>
          <w:rFonts w:ascii="Verdana" w:hAnsi="Verdana"/>
          <w:sz w:val="20"/>
          <w:szCs w:val="20"/>
          <w:lang w:val="bg-BG"/>
        </w:rPr>
        <w:t xml:space="preserve">- Сертификат за съответствие с изискванията на съответния стандарт или общодостъпна информация от </w:t>
      </w:r>
      <w:proofErr w:type="spellStart"/>
      <w:r w:rsidRPr="006A2DCD">
        <w:rPr>
          <w:rFonts w:ascii="Verdana" w:hAnsi="Verdana"/>
          <w:sz w:val="20"/>
          <w:szCs w:val="20"/>
          <w:lang w:val="bg-BG"/>
        </w:rPr>
        <w:t>интернетстраницата</w:t>
      </w:r>
      <w:proofErr w:type="spellEnd"/>
      <w:r w:rsidRPr="006A2DCD">
        <w:rPr>
          <w:rFonts w:ascii="Verdana" w:hAnsi="Verdana"/>
          <w:sz w:val="20"/>
          <w:szCs w:val="20"/>
          <w:lang w:val="bg-BG"/>
        </w:rPr>
        <w:t xml:space="preserve"> на сертифициращото лице.</w:t>
      </w:r>
    </w:p>
    <w:p w14:paraId="2D2EE77A" w14:textId="2C1BDF14" w:rsidR="005C7940" w:rsidRPr="006A2DCD" w:rsidRDefault="004344B2" w:rsidP="00584EFD">
      <w:pPr>
        <w:pStyle w:val="ListParagraph"/>
        <w:numPr>
          <w:ilvl w:val="1"/>
          <w:numId w:val="2"/>
        </w:numPr>
        <w:spacing w:after="0" w:line="240" w:lineRule="auto"/>
        <w:ind w:left="-142" w:firstLine="568"/>
        <w:jc w:val="both"/>
        <w:rPr>
          <w:rFonts w:ascii="Verdana" w:hAnsi="Verdana"/>
          <w:sz w:val="20"/>
          <w:szCs w:val="20"/>
        </w:rPr>
      </w:pPr>
      <w:r w:rsidRPr="006A2DCD">
        <w:rPr>
          <w:rFonts w:ascii="Verdana" w:hAnsi="Verdana"/>
          <w:sz w:val="20"/>
          <w:szCs w:val="20"/>
        </w:rPr>
        <w:t>Права по интелектуална собственост върху технология</w:t>
      </w:r>
      <w:r w:rsidR="005C7940" w:rsidRPr="006A2DCD">
        <w:rPr>
          <w:rFonts w:ascii="Verdana" w:hAnsi="Verdana"/>
          <w:sz w:val="20"/>
          <w:szCs w:val="20"/>
        </w:rPr>
        <w:t xml:space="preserve"> </w:t>
      </w:r>
      <w:r w:rsidRPr="006A2DCD">
        <w:rPr>
          <w:rFonts w:ascii="Verdana" w:hAnsi="Verdana"/>
          <w:sz w:val="20"/>
          <w:szCs w:val="20"/>
        </w:rPr>
        <w:t>в областта на климата</w:t>
      </w:r>
      <w:r w:rsidR="001A64AD" w:rsidRPr="006A2DCD">
        <w:rPr>
          <w:rFonts w:ascii="Verdana" w:hAnsi="Verdana"/>
          <w:sz w:val="20"/>
          <w:szCs w:val="20"/>
        </w:rPr>
        <w:t xml:space="preserve"> </w:t>
      </w:r>
      <w:r w:rsidRPr="006A2DCD">
        <w:rPr>
          <w:rFonts w:ascii="Verdana" w:hAnsi="Verdana"/>
          <w:sz w:val="20"/>
          <w:szCs w:val="20"/>
        </w:rPr>
        <w:t>или околната среда</w:t>
      </w:r>
      <w:r w:rsidR="001A64AD" w:rsidRPr="006A2DCD">
        <w:rPr>
          <w:rStyle w:val="FootnoteReference"/>
          <w:rFonts w:ascii="Verdana" w:hAnsi="Verdana"/>
          <w:sz w:val="20"/>
          <w:szCs w:val="20"/>
        </w:rPr>
        <w:footnoteReference w:id="8"/>
      </w:r>
    </w:p>
    <w:p w14:paraId="16B09D7B" w14:textId="17DED4A3" w:rsidR="00DA1FC6" w:rsidRPr="006A2DCD" w:rsidRDefault="00890B68" w:rsidP="00A103FB">
      <w:pPr>
        <w:pStyle w:val="ListParagraph"/>
        <w:spacing w:after="0" w:line="240" w:lineRule="auto"/>
        <w:ind w:left="-142" w:firstLine="568"/>
        <w:jc w:val="both"/>
        <w:rPr>
          <w:rFonts w:ascii="Verdana" w:hAnsi="Verdana"/>
          <w:sz w:val="20"/>
          <w:szCs w:val="20"/>
        </w:rPr>
      </w:pPr>
      <w:r w:rsidRPr="006A2DCD">
        <w:rPr>
          <w:rFonts w:ascii="Verdana" w:hAnsi="Verdana"/>
          <w:sz w:val="20"/>
          <w:szCs w:val="20"/>
        </w:rPr>
        <w:t>П</w:t>
      </w:r>
      <w:r w:rsidR="00B44668" w:rsidRPr="006A2DCD">
        <w:rPr>
          <w:rFonts w:ascii="Verdana" w:hAnsi="Verdana"/>
          <w:sz w:val="20"/>
          <w:szCs w:val="20"/>
        </w:rPr>
        <w:t>рава</w:t>
      </w:r>
      <w:r w:rsidRPr="006A2DCD">
        <w:rPr>
          <w:rFonts w:ascii="Verdana" w:hAnsi="Verdana"/>
          <w:sz w:val="20"/>
          <w:szCs w:val="20"/>
        </w:rPr>
        <w:t>та</w:t>
      </w:r>
      <w:r w:rsidR="00B44668" w:rsidRPr="006A2DCD">
        <w:rPr>
          <w:rFonts w:ascii="Verdana" w:hAnsi="Verdana"/>
          <w:sz w:val="20"/>
          <w:szCs w:val="20"/>
        </w:rPr>
        <w:t xml:space="preserve"> по интелектуална собственост върху технология биха могли да бъдат</w:t>
      </w:r>
      <w:r w:rsidRPr="006A2DCD">
        <w:rPr>
          <w:rFonts w:ascii="Verdana" w:hAnsi="Verdana"/>
          <w:sz w:val="20"/>
          <w:szCs w:val="20"/>
        </w:rPr>
        <w:t xml:space="preserve"> (без да се ограничават до)</w:t>
      </w:r>
      <w:r w:rsidR="00B44668" w:rsidRPr="006A2DCD">
        <w:rPr>
          <w:rFonts w:ascii="Verdana" w:hAnsi="Verdana"/>
          <w:sz w:val="20"/>
          <w:szCs w:val="20"/>
        </w:rPr>
        <w:t>: патент, полезен модел, промишлен дизайн, регистрирана топология на интегрални схеми, авторски права върху компютърни програми/софтуер</w:t>
      </w:r>
      <w:r w:rsidRPr="006A2DCD">
        <w:rPr>
          <w:rFonts w:ascii="Verdana" w:hAnsi="Verdana"/>
          <w:sz w:val="20"/>
          <w:szCs w:val="20"/>
        </w:rPr>
        <w:t xml:space="preserve"> в областта на климата и околната среда.</w:t>
      </w:r>
    </w:p>
    <w:p w14:paraId="66D98C1A" w14:textId="79D34ACA" w:rsidR="00890B68" w:rsidRPr="006A2DCD" w:rsidRDefault="00890B68" w:rsidP="00A103FB">
      <w:pPr>
        <w:pStyle w:val="ListParagraph"/>
        <w:spacing w:after="0" w:line="240" w:lineRule="auto"/>
        <w:ind w:left="-142" w:firstLine="568"/>
        <w:jc w:val="both"/>
        <w:rPr>
          <w:rFonts w:ascii="Verdana" w:hAnsi="Verdana"/>
          <w:sz w:val="20"/>
          <w:szCs w:val="20"/>
        </w:rPr>
      </w:pPr>
      <w:r w:rsidRPr="006A2DCD">
        <w:rPr>
          <w:rFonts w:ascii="Verdana" w:hAnsi="Verdana"/>
          <w:sz w:val="20"/>
          <w:szCs w:val="20"/>
        </w:rPr>
        <w:t xml:space="preserve">Допустимата сделка </w:t>
      </w:r>
      <w:r w:rsidR="00D04BA0" w:rsidRPr="006A2DCD">
        <w:rPr>
          <w:rFonts w:ascii="Verdana" w:hAnsi="Verdana"/>
          <w:sz w:val="20"/>
          <w:szCs w:val="20"/>
        </w:rPr>
        <w:t>може</w:t>
      </w:r>
      <w:r w:rsidRPr="006A2DCD">
        <w:rPr>
          <w:rFonts w:ascii="Verdana" w:hAnsi="Verdana"/>
          <w:sz w:val="20"/>
          <w:szCs w:val="20"/>
        </w:rPr>
        <w:t xml:space="preserve"> да финансира всяка дейност, </w:t>
      </w:r>
      <w:r w:rsidR="00D04BA0" w:rsidRPr="006A2DCD">
        <w:rPr>
          <w:rFonts w:ascii="Verdana" w:hAnsi="Verdana"/>
          <w:sz w:val="20"/>
          <w:szCs w:val="20"/>
        </w:rPr>
        <w:t>водеща до прилагане на право по интелектуална собственост върху технология придобито/регистрирано през последните 3 години</w:t>
      </w:r>
      <w:r w:rsidR="00D04BA0" w:rsidRPr="006A2DCD">
        <w:rPr>
          <w:rStyle w:val="FootnoteReference"/>
          <w:rFonts w:ascii="Verdana" w:hAnsi="Verdana"/>
          <w:sz w:val="20"/>
          <w:szCs w:val="20"/>
        </w:rPr>
        <w:footnoteReference w:id="9"/>
      </w:r>
      <w:r w:rsidR="00D04BA0" w:rsidRPr="006A2DCD">
        <w:rPr>
          <w:rFonts w:ascii="Verdana" w:hAnsi="Verdana"/>
          <w:sz w:val="20"/>
          <w:szCs w:val="20"/>
        </w:rPr>
        <w:t xml:space="preserve"> вътре в предприятието или спрямо трети лица (вкл. водеща до защита на продуктите и процесите на предприятието, предоставяне на лицензия, кръстосана лицензия, </w:t>
      </w:r>
      <w:proofErr w:type="spellStart"/>
      <w:r w:rsidR="00D04BA0" w:rsidRPr="006A2DCD">
        <w:rPr>
          <w:rFonts w:ascii="Verdana" w:hAnsi="Verdana"/>
          <w:sz w:val="20"/>
          <w:szCs w:val="20"/>
        </w:rPr>
        <w:t>spin</w:t>
      </w:r>
      <w:proofErr w:type="spellEnd"/>
      <w:r w:rsidR="00D04BA0" w:rsidRPr="006A2DCD">
        <w:rPr>
          <w:rFonts w:ascii="Verdana" w:hAnsi="Verdana"/>
          <w:sz w:val="20"/>
          <w:szCs w:val="20"/>
        </w:rPr>
        <w:t xml:space="preserve"> </w:t>
      </w:r>
      <w:proofErr w:type="spellStart"/>
      <w:r w:rsidR="00D04BA0" w:rsidRPr="006A2DCD">
        <w:rPr>
          <w:rFonts w:ascii="Verdana" w:hAnsi="Verdana"/>
          <w:sz w:val="20"/>
          <w:szCs w:val="20"/>
        </w:rPr>
        <w:t>off</w:t>
      </w:r>
      <w:proofErr w:type="spellEnd"/>
      <w:r w:rsidR="00D04BA0" w:rsidRPr="006A2DCD">
        <w:rPr>
          <w:rFonts w:ascii="Verdana" w:hAnsi="Verdana"/>
          <w:sz w:val="20"/>
          <w:szCs w:val="20"/>
        </w:rPr>
        <w:t>, съвместна дейност или изграждане на стратегическо сътрудничество с други организации).</w:t>
      </w:r>
    </w:p>
    <w:p w14:paraId="2B3CB728" w14:textId="77777777" w:rsidR="001A60E8" w:rsidRPr="006A2DCD" w:rsidRDefault="001A60E8" w:rsidP="00A103FB">
      <w:pPr>
        <w:pStyle w:val="ListParagraph"/>
        <w:spacing w:after="0" w:line="240" w:lineRule="auto"/>
        <w:ind w:left="-142" w:firstLine="568"/>
        <w:jc w:val="both"/>
        <w:rPr>
          <w:rFonts w:ascii="Verdana" w:hAnsi="Verdana"/>
          <w:sz w:val="20"/>
          <w:szCs w:val="20"/>
        </w:rPr>
      </w:pPr>
      <w:r w:rsidRPr="006A2DCD">
        <w:rPr>
          <w:rFonts w:ascii="Verdana" w:hAnsi="Verdana"/>
          <w:sz w:val="20"/>
          <w:szCs w:val="20"/>
          <w:u w:val="single"/>
        </w:rPr>
        <w:t>Потвърждението</w:t>
      </w:r>
      <w:r w:rsidRPr="006A2DCD">
        <w:rPr>
          <w:rFonts w:ascii="Verdana" w:hAnsi="Verdana"/>
          <w:sz w:val="20"/>
          <w:szCs w:val="20"/>
        </w:rPr>
        <w:t xml:space="preserve"> на горното условие следва да се основава на:</w:t>
      </w:r>
    </w:p>
    <w:p w14:paraId="146FEF39" w14:textId="3E578B11" w:rsidR="00073E95" w:rsidRPr="006A2DCD" w:rsidRDefault="00073E95" w:rsidP="00A103FB">
      <w:pPr>
        <w:pStyle w:val="ListParagraph"/>
        <w:spacing w:after="0" w:line="240" w:lineRule="auto"/>
        <w:ind w:left="-142" w:firstLine="568"/>
        <w:jc w:val="both"/>
        <w:rPr>
          <w:rFonts w:ascii="Verdana" w:hAnsi="Verdana"/>
          <w:sz w:val="20"/>
          <w:szCs w:val="20"/>
        </w:rPr>
      </w:pPr>
      <w:r w:rsidRPr="006A2DCD">
        <w:rPr>
          <w:rFonts w:ascii="Verdana" w:hAnsi="Verdana"/>
          <w:sz w:val="20"/>
          <w:szCs w:val="20"/>
          <w:lang w:val="en-US"/>
        </w:rPr>
        <w:t xml:space="preserve">- </w:t>
      </w:r>
      <w:r w:rsidRPr="006A2DCD">
        <w:rPr>
          <w:rFonts w:ascii="Verdana" w:hAnsi="Verdana"/>
          <w:sz w:val="20"/>
          <w:szCs w:val="20"/>
        </w:rPr>
        <w:t>Документ, удостоверяващ правото по интелектуална собственост</w:t>
      </w:r>
      <w:r w:rsidRPr="006A2DCD">
        <w:rPr>
          <w:rFonts w:ascii="Verdana" w:hAnsi="Verdana"/>
          <w:sz w:val="20"/>
          <w:szCs w:val="20"/>
          <w:lang w:val="en-US"/>
        </w:rPr>
        <w:t xml:space="preserve"> </w:t>
      </w:r>
      <w:r w:rsidRPr="006A2DCD">
        <w:rPr>
          <w:rFonts w:ascii="Verdana" w:hAnsi="Verdana"/>
          <w:sz w:val="20"/>
          <w:szCs w:val="20"/>
        </w:rPr>
        <w:t xml:space="preserve">(свидетелство за регистрация или аналогичен документ) върху </w:t>
      </w:r>
      <w:r w:rsidR="00067AAE" w:rsidRPr="006A2DCD">
        <w:rPr>
          <w:rFonts w:ascii="Verdana" w:hAnsi="Verdana"/>
          <w:sz w:val="20"/>
          <w:szCs w:val="20"/>
        </w:rPr>
        <w:t>съответната</w:t>
      </w:r>
      <w:r w:rsidRPr="006A2DCD">
        <w:rPr>
          <w:rFonts w:ascii="Verdana" w:hAnsi="Verdana"/>
          <w:sz w:val="20"/>
          <w:szCs w:val="20"/>
        </w:rPr>
        <w:t xml:space="preserve"> технология в областта на климата и околната среда (вкл. чиста енергия и чисти технологии), издаден от Българското Патентно Ведомство, Служба на Европейския съюз за интелектуална собственост (EUIPO), Службата за патенти и търговски марки на САЩ (USPTO), Световната организация по интелектуалната собственост (WIPO) или аналогичен орган. По отношение на авторските права се допуска, удостоверяването с декларация;</w:t>
      </w:r>
    </w:p>
    <w:p w14:paraId="253929FC" w14:textId="3ECD2E30" w:rsidR="00073E95" w:rsidRPr="006A2DCD" w:rsidRDefault="00792051" w:rsidP="00A103FB">
      <w:pPr>
        <w:pStyle w:val="ListParagraph"/>
        <w:spacing w:after="0" w:line="240" w:lineRule="auto"/>
        <w:ind w:left="-142" w:firstLine="568"/>
        <w:jc w:val="both"/>
        <w:rPr>
          <w:rFonts w:ascii="Verdana" w:hAnsi="Verdana"/>
          <w:sz w:val="20"/>
          <w:szCs w:val="20"/>
        </w:rPr>
      </w:pPr>
      <w:r w:rsidRPr="006A2DCD">
        <w:rPr>
          <w:rFonts w:ascii="Verdana" w:hAnsi="Verdana"/>
          <w:sz w:val="20"/>
          <w:szCs w:val="20"/>
        </w:rPr>
        <w:t>или</w:t>
      </w:r>
    </w:p>
    <w:p w14:paraId="1D0C7EF1" w14:textId="77777777" w:rsidR="00073E95" w:rsidRPr="006A2DCD" w:rsidRDefault="00073E95" w:rsidP="00584EFD">
      <w:pPr>
        <w:pStyle w:val="ListParagraph"/>
        <w:numPr>
          <w:ilvl w:val="0"/>
          <w:numId w:val="1"/>
        </w:numPr>
        <w:spacing w:after="0" w:line="240" w:lineRule="auto"/>
        <w:ind w:left="-142" w:firstLine="568"/>
        <w:jc w:val="both"/>
        <w:rPr>
          <w:rFonts w:ascii="Verdana" w:hAnsi="Verdana"/>
          <w:sz w:val="20"/>
          <w:szCs w:val="20"/>
        </w:rPr>
      </w:pPr>
      <w:r w:rsidRPr="006A2DCD">
        <w:rPr>
          <w:rFonts w:ascii="Verdana" w:hAnsi="Verdana"/>
          <w:sz w:val="20"/>
          <w:szCs w:val="20"/>
        </w:rPr>
        <w:t>Чрез проверка/предоставяне на информация от регистри поддържани от горните органи, официални бюлетини или други официални интернет страници;</w:t>
      </w:r>
    </w:p>
    <w:p w14:paraId="036EA797" w14:textId="6F5F1632" w:rsidR="00073E95" w:rsidRPr="006A2DCD" w:rsidRDefault="00792051" w:rsidP="00A103FB">
      <w:pPr>
        <w:pStyle w:val="ListParagraph"/>
        <w:spacing w:after="0" w:line="240" w:lineRule="auto"/>
        <w:ind w:left="-142" w:firstLine="568"/>
        <w:jc w:val="both"/>
        <w:rPr>
          <w:rFonts w:ascii="Verdana" w:hAnsi="Verdana"/>
          <w:b/>
          <w:bCs/>
          <w:sz w:val="20"/>
          <w:szCs w:val="20"/>
        </w:rPr>
      </w:pPr>
      <w:r w:rsidRPr="006A2DCD">
        <w:rPr>
          <w:rFonts w:ascii="Verdana" w:hAnsi="Verdana"/>
          <w:b/>
          <w:bCs/>
          <w:sz w:val="20"/>
          <w:szCs w:val="20"/>
        </w:rPr>
        <w:t>и</w:t>
      </w:r>
    </w:p>
    <w:p w14:paraId="5370D8DF" w14:textId="14603349" w:rsidR="001A60E8" w:rsidRPr="006A2DCD" w:rsidRDefault="00073E95" w:rsidP="00584EFD">
      <w:pPr>
        <w:pStyle w:val="ListParagraph"/>
        <w:numPr>
          <w:ilvl w:val="0"/>
          <w:numId w:val="1"/>
        </w:numPr>
        <w:spacing w:after="0" w:line="240" w:lineRule="auto"/>
        <w:ind w:left="-142" w:firstLine="568"/>
        <w:jc w:val="both"/>
        <w:rPr>
          <w:rFonts w:ascii="Verdana" w:hAnsi="Verdana"/>
          <w:sz w:val="20"/>
          <w:szCs w:val="20"/>
        </w:rPr>
      </w:pPr>
      <w:r w:rsidRPr="006A2DCD">
        <w:rPr>
          <w:rFonts w:ascii="Verdana" w:hAnsi="Verdana"/>
          <w:sz w:val="20"/>
          <w:szCs w:val="20"/>
        </w:rPr>
        <w:t>Декларация от крайния получател относно целта на сделката</w:t>
      </w:r>
      <w:r w:rsidR="002A46E3" w:rsidRPr="006A2DCD">
        <w:rPr>
          <w:rFonts w:ascii="Verdana" w:hAnsi="Verdana"/>
          <w:sz w:val="20"/>
          <w:szCs w:val="20"/>
        </w:rPr>
        <w:t>.</w:t>
      </w:r>
    </w:p>
    <w:p w14:paraId="1E3F1C9C" w14:textId="62947530" w:rsidR="00067AAE" w:rsidRPr="006A2DCD" w:rsidRDefault="00067AAE" w:rsidP="00A103FB">
      <w:pPr>
        <w:spacing w:after="0" w:line="240" w:lineRule="auto"/>
        <w:ind w:left="-142" w:firstLine="568"/>
        <w:jc w:val="both"/>
        <w:rPr>
          <w:rFonts w:ascii="Verdana" w:hAnsi="Verdana"/>
          <w:sz w:val="20"/>
          <w:szCs w:val="20"/>
          <w:lang w:val="bg-BG"/>
        </w:rPr>
      </w:pPr>
      <w:r w:rsidRPr="006A2DCD">
        <w:rPr>
          <w:rFonts w:ascii="Verdana" w:hAnsi="Verdana"/>
          <w:sz w:val="20"/>
          <w:szCs w:val="20"/>
          <w:lang w:val="bg-BG"/>
        </w:rPr>
        <w:t>В случай, че финансирането по Сделката се предоставя с цел разработване на заявка, потвърждението се основава на описанието на проекта.</w:t>
      </w:r>
    </w:p>
    <w:p w14:paraId="7FECD16E" w14:textId="5278864B" w:rsidR="00C97F16" w:rsidRPr="006A2DCD" w:rsidRDefault="00FD6722" w:rsidP="00584EFD">
      <w:pPr>
        <w:pStyle w:val="ListParagraph"/>
        <w:numPr>
          <w:ilvl w:val="1"/>
          <w:numId w:val="2"/>
        </w:numPr>
        <w:spacing w:after="0" w:line="240" w:lineRule="auto"/>
        <w:ind w:left="-142" w:firstLine="568"/>
        <w:jc w:val="both"/>
        <w:rPr>
          <w:rFonts w:ascii="Verdana" w:hAnsi="Verdana"/>
          <w:sz w:val="20"/>
          <w:szCs w:val="20"/>
        </w:rPr>
      </w:pPr>
      <w:r w:rsidRPr="006A2DCD">
        <w:rPr>
          <w:rFonts w:ascii="Verdana" w:hAnsi="Verdana"/>
          <w:sz w:val="20"/>
          <w:szCs w:val="20"/>
        </w:rPr>
        <w:t>Крайният получател е постигнал резултати в областта на климата или околната среда:</w:t>
      </w:r>
    </w:p>
    <w:p w14:paraId="3F78843F" w14:textId="019AA2BD" w:rsidR="00FD6722" w:rsidRPr="006A2DCD" w:rsidRDefault="001D55DE" w:rsidP="00A103FB">
      <w:pPr>
        <w:spacing w:after="0" w:line="240" w:lineRule="auto"/>
        <w:ind w:left="-142" w:firstLine="568"/>
        <w:jc w:val="both"/>
        <w:rPr>
          <w:rFonts w:ascii="Verdana" w:hAnsi="Verdana"/>
          <w:sz w:val="20"/>
          <w:szCs w:val="20"/>
        </w:rPr>
      </w:pPr>
      <w:r w:rsidRPr="006A2DCD">
        <w:rPr>
          <w:rFonts w:ascii="Verdana" w:hAnsi="Verdana"/>
          <w:sz w:val="20"/>
          <w:szCs w:val="20"/>
        </w:rPr>
        <w:lastRenderedPageBreak/>
        <w:t xml:space="preserve">а) </w:t>
      </w:r>
      <w:proofErr w:type="spellStart"/>
      <w:r w:rsidR="00FD6722" w:rsidRPr="006A2DCD">
        <w:rPr>
          <w:rFonts w:ascii="Verdana" w:hAnsi="Verdana"/>
          <w:sz w:val="20"/>
          <w:szCs w:val="20"/>
        </w:rPr>
        <w:t>През</w:t>
      </w:r>
      <w:proofErr w:type="spellEnd"/>
      <w:r w:rsidR="00FD6722" w:rsidRPr="006A2DCD">
        <w:rPr>
          <w:rFonts w:ascii="Verdana" w:hAnsi="Verdana"/>
          <w:sz w:val="20"/>
          <w:szCs w:val="20"/>
        </w:rPr>
        <w:t xml:space="preserve"> </w:t>
      </w:r>
      <w:proofErr w:type="spellStart"/>
      <w:r w:rsidR="00FD6722" w:rsidRPr="006A2DCD">
        <w:rPr>
          <w:rFonts w:ascii="Verdana" w:hAnsi="Verdana"/>
          <w:sz w:val="20"/>
          <w:szCs w:val="20"/>
        </w:rPr>
        <w:t>последните</w:t>
      </w:r>
      <w:proofErr w:type="spellEnd"/>
      <w:r w:rsidR="00FD6722" w:rsidRPr="006A2DCD">
        <w:rPr>
          <w:rFonts w:ascii="Verdana" w:hAnsi="Verdana"/>
          <w:sz w:val="20"/>
          <w:szCs w:val="20"/>
        </w:rPr>
        <w:t xml:space="preserve"> 5 </w:t>
      </w:r>
      <w:proofErr w:type="spellStart"/>
      <w:r w:rsidR="00FD6722" w:rsidRPr="006A2DCD">
        <w:rPr>
          <w:rFonts w:ascii="Verdana" w:hAnsi="Verdana"/>
          <w:sz w:val="20"/>
          <w:szCs w:val="20"/>
        </w:rPr>
        <w:t>години</w:t>
      </w:r>
      <w:proofErr w:type="spellEnd"/>
      <w:r w:rsidR="00FD6722" w:rsidRPr="006A2DCD">
        <w:rPr>
          <w:rFonts w:ascii="Verdana" w:hAnsi="Verdana"/>
          <w:sz w:val="20"/>
          <w:szCs w:val="20"/>
        </w:rPr>
        <w:t xml:space="preserve"> </w:t>
      </w:r>
      <w:proofErr w:type="spellStart"/>
      <w:r w:rsidR="00FD6722" w:rsidRPr="006A2DCD">
        <w:rPr>
          <w:rFonts w:ascii="Verdana" w:hAnsi="Verdana"/>
          <w:sz w:val="20"/>
          <w:szCs w:val="20"/>
        </w:rPr>
        <w:t>преди</w:t>
      </w:r>
      <w:proofErr w:type="spellEnd"/>
      <w:r w:rsidR="00FD6722" w:rsidRPr="006A2DCD">
        <w:rPr>
          <w:rFonts w:ascii="Verdana" w:hAnsi="Verdana"/>
          <w:sz w:val="20"/>
          <w:szCs w:val="20"/>
        </w:rPr>
        <w:t xml:space="preserve"> </w:t>
      </w:r>
      <w:proofErr w:type="spellStart"/>
      <w:r w:rsidR="00FD6722" w:rsidRPr="006A2DCD">
        <w:rPr>
          <w:rFonts w:ascii="Verdana" w:hAnsi="Verdana"/>
          <w:sz w:val="20"/>
          <w:szCs w:val="20"/>
        </w:rPr>
        <w:t>одобрение</w:t>
      </w:r>
      <w:proofErr w:type="spellEnd"/>
      <w:r w:rsidR="00FD6722" w:rsidRPr="006A2DCD">
        <w:rPr>
          <w:rFonts w:ascii="Verdana" w:hAnsi="Verdana"/>
          <w:sz w:val="20"/>
          <w:szCs w:val="20"/>
        </w:rPr>
        <w:t xml:space="preserve"> </w:t>
      </w:r>
      <w:proofErr w:type="spellStart"/>
      <w:r w:rsidR="00FD6722" w:rsidRPr="006A2DCD">
        <w:rPr>
          <w:rFonts w:ascii="Verdana" w:hAnsi="Verdana"/>
          <w:sz w:val="20"/>
          <w:szCs w:val="20"/>
        </w:rPr>
        <w:t>на</w:t>
      </w:r>
      <w:proofErr w:type="spellEnd"/>
      <w:r w:rsidR="00FD6722" w:rsidRPr="006A2DCD">
        <w:rPr>
          <w:rFonts w:ascii="Verdana" w:hAnsi="Verdana"/>
          <w:sz w:val="20"/>
          <w:szCs w:val="20"/>
        </w:rPr>
        <w:t xml:space="preserve"> </w:t>
      </w:r>
      <w:proofErr w:type="spellStart"/>
      <w:r w:rsidR="00FD6722" w:rsidRPr="006A2DCD">
        <w:rPr>
          <w:rFonts w:ascii="Verdana" w:hAnsi="Verdana"/>
          <w:sz w:val="20"/>
          <w:szCs w:val="20"/>
        </w:rPr>
        <w:t>сделката</w:t>
      </w:r>
      <w:proofErr w:type="spellEnd"/>
      <w:r w:rsidR="00FD6722" w:rsidRPr="006A2DCD">
        <w:rPr>
          <w:rFonts w:ascii="Verdana" w:hAnsi="Verdana"/>
          <w:sz w:val="20"/>
          <w:szCs w:val="20"/>
        </w:rPr>
        <w:t xml:space="preserve"> </w:t>
      </w:r>
      <w:proofErr w:type="spellStart"/>
      <w:r w:rsidR="00FD6722" w:rsidRPr="006A2DCD">
        <w:rPr>
          <w:rFonts w:ascii="Verdana" w:hAnsi="Verdana"/>
          <w:sz w:val="20"/>
          <w:szCs w:val="20"/>
        </w:rPr>
        <w:t>Крайният</w:t>
      </w:r>
      <w:proofErr w:type="spellEnd"/>
      <w:r w:rsidR="00FD6722" w:rsidRPr="006A2DCD">
        <w:rPr>
          <w:rFonts w:ascii="Verdana" w:hAnsi="Verdana"/>
          <w:sz w:val="20"/>
          <w:szCs w:val="20"/>
        </w:rPr>
        <w:t xml:space="preserve"> </w:t>
      </w:r>
      <w:proofErr w:type="spellStart"/>
      <w:r w:rsidR="00FD6722" w:rsidRPr="006A2DCD">
        <w:rPr>
          <w:rFonts w:ascii="Verdana" w:hAnsi="Verdana"/>
          <w:sz w:val="20"/>
          <w:szCs w:val="20"/>
        </w:rPr>
        <w:t>получател</w:t>
      </w:r>
      <w:proofErr w:type="spellEnd"/>
      <w:r w:rsidR="00FD6722" w:rsidRPr="006A2DCD">
        <w:rPr>
          <w:rFonts w:ascii="Verdana" w:hAnsi="Verdana"/>
          <w:sz w:val="20"/>
          <w:szCs w:val="20"/>
        </w:rPr>
        <w:t xml:space="preserve"> е </w:t>
      </w:r>
      <w:proofErr w:type="spellStart"/>
      <w:r w:rsidRPr="006A2DCD">
        <w:rPr>
          <w:rFonts w:ascii="Verdana" w:hAnsi="Verdana"/>
          <w:sz w:val="20"/>
          <w:szCs w:val="20"/>
        </w:rPr>
        <w:t>намалявал</w:t>
      </w:r>
      <w:proofErr w:type="spellEnd"/>
      <w:r w:rsidR="00FD6722" w:rsidRPr="006A2DCD">
        <w:rPr>
          <w:rFonts w:ascii="Verdana" w:hAnsi="Verdana"/>
          <w:sz w:val="20"/>
          <w:szCs w:val="20"/>
        </w:rPr>
        <w:t>:</w:t>
      </w:r>
    </w:p>
    <w:p w14:paraId="7EADCFAA" w14:textId="3C3546CC" w:rsidR="001D55DE" w:rsidRPr="006A2DCD" w:rsidRDefault="001D55DE" w:rsidP="00A103FB">
      <w:pPr>
        <w:ind w:left="-142" w:firstLine="568"/>
        <w:jc w:val="both"/>
        <w:rPr>
          <w:rFonts w:ascii="Verdana" w:hAnsi="Verdana"/>
          <w:sz w:val="20"/>
          <w:szCs w:val="20"/>
          <w:lang w:val="bg-BG"/>
        </w:rPr>
      </w:pPr>
      <w:r w:rsidRPr="006A2DCD">
        <w:rPr>
          <w:rFonts w:ascii="Verdana" w:hAnsi="Verdana"/>
          <w:sz w:val="20"/>
          <w:szCs w:val="20"/>
          <w:lang w:val="bg-BG"/>
        </w:rPr>
        <w:t>- емисиите от парникови газове на единица продукция или спрямо общите приходи с поне 20%;или</w:t>
      </w:r>
    </w:p>
    <w:p w14:paraId="640AF21D" w14:textId="5DD25B53" w:rsidR="001D55DE" w:rsidRPr="006A2DCD" w:rsidRDefault="001D55DE" w:rsidP="00A103FB">
      <w:pPr>
        <w:ind w:left="-142" w:firstLine="568"/>
        <w:jc w:val="both"/>
        <w:rPr>
          <w:rFonts w:ascii="Verdana" w:hAnsi="Verdana"/>
          <w:sz w:val="20"/>
          <w:szCs w:val="20"/>
          <w:lang w:val="bg-BG"/>
        </w:rPr>
      </w:pPr>
      <w:r w:rsidRPr="006A2DCD">
        <w:rPr>
          <w:rFonts w:ascii="Verdana" w:hAnsi="Verdana"/>
          <w:sz w:val="20"/>
          <w:szCs w:val="20"/>
          <w:lang w:val="bg-BG"/>
        </w:rPr>
        <w:t>- потреблението на енергия (</w:t>
      </w:r>
      <w:proofErr w:type="spellStart"/>
      <w:r w:rsidRPr="006A2DCD">
        <w:rPr>
          <w:rFonts w:ascii="Verdana" w:hAnsi="Verdana"/>
          <w:sz w:val="20"/>
          <w:szCs w:val="20"/>
          <w:lang w:val="bg-BG"/>
        </w:rPr>
        <w:t>kWh</w:t>
      </w:r>
      <w:proofErr w:type="spellEnd"/>
      <w:r w:rsidRPr="006A2DCD">
        <w:rPr>
          <w:rFonts w:ascii="Verdana" w:hAnsi="Verdana"/>
          <w:sz w:val="20"/>
          <w:szCs w:val="20"/>
          <w:lang w:val="bg-BG"/>
        </w:rPr>
        <w:t>) на единица продукция или спрямо общите приходи с поне 20%; или</w:t>
      </w:r>
    </w:p>
    <w:p w14:paraId="33E66805" w14:textId="77777777" w:rsidR="001D55DE" w:rsidRPr="006A2DCD" w:rsidRDefault="001D55DE" w:rsidP="00A103FB">
      <w:pPr>
        <w:ind w:left="-142" w:firstLine="568"/>
        <w:jc w:val="both"/>
        <w:rPr>
          <w:rFonts w:ascii="Verdana" w:hAnsi="Verdana"/>
          <w:sz w:val="20"/>
          <w:szCs w:val="20"/>
          <w:lang w:val="bg-BG"/>
        </w:rPr>
      </w:pPr>
      <w:r w:rsidRPr="006A2DCD">
        <w:rPr>
          <w:rFonts w:ascii="Verdana" w:hAnsi="Verdana"/>
          <w:sz w:val="20"/>
          <w:szCs w:val="20"/>
          <w:lang w:val="bg-BG"/>
        </w:rPr>
        <w:t>- потреблението на вода на единица продукция или спрямо общите приходи с поне 20%; или</w:t>
      </w:r>
    </w:p>
    <w:p w14:paraId="73271B1A" w14:textId="45D5540D" w:rsidR="001D55DE" w:rsidRPr="006A2DCD" w:rsidRDefault="00B8189C" w:rsidP="00B8189C">
      <w:pPr>
        <w:jc w:val="both"/>
        <w:rPr>
          <w:rFonts w:ascii="Verdana" w:hAnsi="Verdana"/>
          <w:sz w:val="20"/>
          <w:szCs w:val="20"/>
          <w:lang w:val="bg-BG"/>
        </w:rPr>
      </w:pPr>
      <w:r w:rsidRPr="006A2DCD">
        <w:rPr>
          <w:rFonts w:ascii="Verdana" w:hAnsi="Verdana"/>
          <w:sz w:val="20"/>
          <w:szCs w:val="20"/>
          <w:lang w:val="bg-BG"/>
        </w:rPr>
        <w:t xml:space="preserve">      - </w:t>
      </w:r>
      <w:r w:rsidR="001D55DE" w:rsidRPr="006A2DCD">
        <w:rPr>
          <w:rFonts w:ascii="Verdana" w:hAnsi="Verdana"/>
          <w:sz w:val="20"/>
          <w:szCs w:val="20"/>
          <w:lang w:val="bg-BG"/>
        </w:rPr>
        <w:t>емисиите фини прахови частици (PM10/PM2.5/</w:t>
      </w:r>
      <w:proofErr w:type="spellStart"/>
      <w:r w:rsidR="001D55DE" w:rsidRPr="006A2DCD">
        <w:rPr>
          <w:rFonts w:ascii="Verdana" w:hAnsi="Verdana"/>
          <w:sz w:val="20"/>
          <w:szCs w:val="20"/>
          <w:lang w:val="bg-BG"/>
        </w:rPr>
        <w:t>NOx</w:t>
      </w:r>
      <w:proofErr w:type="spellEnd"/>
      <w:r w:rsidR="001D55DE" w:rsidRPr="006A2DCD">
        <w:rPr>
          <w:rFonts w:ascii="Verdana" w:hAnsi="Verdana"/>
          <w:sz w:val="20"/>
          <w:szCs w:val="20"/>
          <w:lang w:val="bg-BG"/>
        </w:rPr>
        <w:t>) във въздуха на единица продукция или спрямо общите приходи с поне 20%;</w:t>
      </w:r>
      <w:r w:rsidR="001D55DE" w:rsidRPr="006A2DCD">
        <w:rPr>
          <w:rFonts w:ascii="Verdana" w:hAnsi="Verdana"/>
          <w:b/>
          <w:bCs/>
          <w:sz w:val="20"/>
          <w:szCs w:val="20"/>
          <w:lang w:val="bg-BG"/>
        </w:rPr>
        <w:t>или</w:t>
      </w:r>
      <w:r w:rsidR="001D55DE" w:rsidRPr="006A2DCD">
        <w:rPr>
          <w:rFonts w:ascii="Verdana" w:hAnsi="Verdana"/>
          <w:sz w:val="20"/>
          <w:szCs w:val="20"/>
          <w:lang w:val="bg-BG"/>
        </w:rPr>
        <w:t xml:space="preserve"> </w:t>
      </w:r>
    </w:p>
    <w:p w14:paraId="7EC726A5" w14:textId="498AC913" w:rsidR="001D55DE" w:rsidRPr="006A2DCD" w:rsidRDefault="001D55DE" w:rsidP="001423EB">
      <w:pPr>
        <w:ind w:firstLine="426"/>
        <w:jc w:val="both"/>
        <w:rPr>
          <w:rFonts w:ascii="Verdana" w:hAnsi="Verdana"/>
          <w:sz w:val="20"/>
          <w:szCs w:val="20"/>
        </w:rPr>
      </w:pPr>
      <w:r w:rsidRPr="006A2DCD">
        <w:rPr>
          <w:rFonts w:ascii="Verdana" w:hAnsi="Verdana"/>
          <w:sz w:val="20"/>
          <w:szCs w:val="20"/>
        </w:rPr>
        <w:t xml:space="preserve">б) </w:t>
      </w:r>
      <w:proofErr w:type="spellStart"/>
      <w:r w:rsidRPr="006A2DCD">
        <w:rPr>
          <w:rFonts w:ascii="Verdana" w:hAnsi="Verdana"/>
          <w:sz w:val="20"/>
          <w:szCs w:val="20"/>
        </w:rPr>
        <w:t>През</w:t>
      </w:r>
      <w:proofErr w:type="spellEnd"/>
      <w:r w:rsidRPr="006A2DCD">
        <w:rPr>
          <w:rFonts w:ascii="Verdana" w:hAnsi="Verdana"/>
          <w:sz w:val="20"/>
          <w:szCs w:val="20"/>
        </w:rPr>
        <w:t xml:space="preserve"> </w:t>
      </w:r>
      <w:proofErr w:type="spellStart"/>
      <w:r w:rsidRPr="006A2DCD">
        <w:rPr>
          <w:rFonts w:ascii="Verdana" w:hAnsi="Verdana"/>
          <w:sz w:val="20"/>
          <w:szCs w:val="20"/>
        </w:rPr>
        <w:t>последните</w:t>
      </w:r>
      <w:proofErr w:type="spellEnd"/>
      <w:r w:rsidRPr="006A2DCD">
        <w:rPr>
          <w:rFonts w:ascii="Verdana" w:hAnsi="Verdana"/>
          <w:sz w:val="20"/>
          <w:szCs w:val="20"/>
        </w:rPr>
        <w:t xml:space="preserve"> 5 </w:t>
      </w:r>
      <w:proofErr w:type="spellStart"/>
      <w:r w:rsidRPr="006A2DCD">
        <w:rPr>
          <w:rFonts w:ascii="Verdana" w:hAnsi="Verdana"/>
          <w:sz w:val="20"/>
          <w:szCs w:val="20"/>
        </w:rPr>
        <w:t>години</w:t>
      </w:r>
      <w:proofErr w:type="spellEnd"/>
      <w:r w:rsidRPr="006A2DCD">
        <w:rPr>
          <w:rFonts w:ascii="Verdana" w:hAnsi="Verdana"/>
          <w:sz w:val="20"/>
          <w:szCs w:val="20"/>
        </w:rPr>
        <w:t xml:space="preserve"> </w:t>
      </w:r>
      <w:proofErr w:type="spellStart"/>
      <w:r w:rsidRPr="006A2DCD">
        <w:rPr>
          <w:rFonts w:ascii="Verdana" w:hAnsi="Verdana"/>
          <w:sz w:val="20"/>
          <w:szCs w:val="20"/>
        </w:rPr>
        <w:t>Крайният</w:t>
      </w:r>
      <w:proofErr w:type="spellEnd"/>
      <w:r w:rsidRPr="006A2DCD">
        <w:rPr>
          <w:rFonts w:ascii="Verdana" w:hAnsi="Verdana"/>
          <w:sz w:val="20"/>
          <w:szCs w:val="20"/>
        </w:rPr>
        <w:t xml:space="preserve"> </w:t>
      </w:r>
      <w:proofErr w:type="spellStart"/>
      <w:r w:rsidRPr="006A2DCD">
        <w:rPr>
          <w:rFonts w:ascii="Verdana" w:hAnsi="Verdana"/>
          <w:sz w:val="20"/>
          <w:szCs w:val="20"/>
        </w:rPr>
        <w:t>получател</w:t>
      </w:r>
      <w:proofErr w:type="spellEnd"/>
      <w:r w:rsidRPr="006A2DCD">
        <w:rPr>
          <w:rFonts w:ascii="Verdana" w:hAnsi="Verdana"/>
          <w:sz w:val="20"/>
          <w:szCs w:val="20"/>
        </w:rPr>
        <w:t xml:space="preserve"> е </w:t>
      </w:r>
      <w:proofErr w:type="spellStart"/>
      <w:r w:rsidRPr="006A2DCD">
        <w:rPr>
          <w:rFonts w:ascii="Verdana" w:hAnsi="Verdana"/>
          <w:sz w:val="20"/>
          <w:szCs w:val="20"/>
        </w:rPr>
        <w:t>замествал</w:t>
      </w:r>
      <w:proofErr w:type="spellEnd"/>
      <w:r w:rsidRPr="006A2DCD">
        <w:rPr>
          <w:rFonts w:ascii="Verdana" w:hAnsi="Verdana"/>
          <w:sz w:val="20"/>
          <w:szCs w:val="20"/>
        </w:rPr>
        <w:t xml:space="preserve"> </w:t>
      </w:r>
      <w:proofErr w:type="spellStart"/>
      <w:r w:rsidRPr="006A2DCD">
        <w:rPr>
          <w:rFonts w:ascii="Verdana" w:hAnsi="Verdana"/>
          <w:sz w:val="20"/>
          <w:szCs w:val="20"/>
        </w:rPr>
        <w:t>първичните</w:t>
      </w:r>
      <w:proofErr w:type="spellEnd"/>
      <w:r w:rsidRPr="006A2DCD">
        <w:rPr>
          <w:rFonts w:ascii="Verdana" w:hAnsi="Verdana"/>
          <w:sz w:val="20"/>
          <w:szCs w:val="20"/>
        </w:rPr>
        <w:t xml:space="preserve"> </w:t>
      </w:r>
      <w:proofErr w:type="spellStart"/>
      <w:r w:rsidRPr="006A2DCD">
        <w:rPr>
          <w:rFonts w:ascii="Verdana" w:hAnsi="Verdana"/>
          <w:sz w:val="20"/>
          <w:szCs w:val="20"/>
        </w:rPr>
        <w:t>суровини</w:t>
      </w:r>
      <w:proofErr w:type="spellEnd"/>
      <w:r w:rsidRPr="006A2DCD">
        <w:rPr>
          <w:rFonts w:ascii="Verdana" w:hAnsi="Verdana"/>
          <w:sz w:val="20"/>
          <w:szCs w:val="20"/>
        </w:rPr>
        <w:t xml:space="preserve"> с </w:t>
      </w:r>
      <w:proofErr w:type="spellStart"/>
      <w:r w:rsidRPr="006A2DCD">
        <w:rPr>
          <w:rFonts w:ascii="Verdana" w:hAnsi="Verdana"/>
          <w:sz w:val="20"/>
          <w:szCs w:val="20"/>
        </w:rPr>
        <w:t>минимум</w:t>
      </w:r>
      <w:proofErr w:type="spellEnd"/>
      <w:r w:rsidRPr="006A2DCD">
        <w:rPr>
          <w:rFonts w:ascii="Verdana" w:hAnsi="Verdana"/>
          <w:sz w:val="20"/>
          <w:szCs w:val="20"/>
        </w:rPr>
        <w:t xml:space="preserve"> 20% </w:t>
      </w:r>
      <w:proofErr w:type="spellStart"/>
      <w:r w:rsidRPr="006A2DCD">
        <w:rPr>
          <w:rFonts w:ascii="Verdana" w:hAnsi="Verdana"/>
          <w:sz w:val="20"/>
          <w:szCs w:val="20"/>
        </w:rPr>
        <w:t>вторични</w:t>
      </w:r>
      <w:proofErr w:type="spellEnd"/>
      <w:r w:rsidRPr="006A2DCD">
        <w:rPr>
          <w:rFonts w:ascii="Verdana" w:hAnsi="Verdana"/>
          <w:sz w:val="20"/>
          <w:szCs w:val="20"/>
        </w:rPr>
        <w:t>/</w:t>
      </w:r>
      <w:proofErr w:type="spellStart"/>
      <w:r w:rsidRPr="006A2DCD">
        <w:rPr>
          <w:rFonts w:ascii="Verdana" w:hAnsi="Verdana"/>
          <w:sz w:val="20"/>
          <w:szCs w:val="20"/>
        </w:rPr>
        <w:t>рециклирани</w:t>
      </w:r>
      <w:proofErr w:type="spellEnd"/>
      <w:r w:rsidRPr="006A2DCD">
        <w:rPr>
          <w:rFonts w:ascii="Verdana" w:hAnsi="Verdana"/>
          <w:sz w:val="20"/>
          <w:szCs w:val="20"/>
        </w:rPr>
        <w:t xml:space="preserve"> </w:t>
      </w:r>
      <w:proofErr w:type="spellStart"/>
      <w:r w:rsidRPr="006A2DCD">
        <w:rPr>
          <w:rFonts w:ascii="Verdana" w:hAnsi="Verdana"/>
          <w:sz w:val="20"/>
          <w:szCs w:val="20"/>
        </w:rPr>
        <w:t>материали</w:t>
      </w:r>
      <w:proofErr w:type="spellEnd"/>
      <w:r w:rsidRPr="006A2DCD">
        <w:rPr>
          <w:rFonts w:ascii="Verdana" w:hAnsi="Verdana"/>
          <w:sz w:val="20"/>
          <w:szCs w:val="20"/>
        </w:rPr>
        <w:t xml:space="preserve"> </w:t>
      </w:r>
      <w:proofErr w:type="spellStart"/>
      <w:r w:rsidRPr="006A2DCD">
        <w:rPr>
          <w:rFonts w:ascii="Verdana" w:hAnsi="Verdana"/>
          <w:sz w:val="20"/>
          <w:szCs w:val="20"/>
        </w:rPr>
        <w:t>или</w:t>
      </w:r>
      <w:proofErr w:type="spellEnd"/>
      <w:r w:rsidRPr="006A2DCD">
        <w:rPr>
          <w:rFonts w:ascii="Verdana" w:hAnsi="Verdana"/>
          <w:sz w:val="20"/>
          <w:szCs w:val="20"/>
        </w:rPr>
        <w:t xml:space="preserve"> </w:t>
      </w:r>
      <w:proofErr w:type="spellStart"/>
      <w:r w:rsidRPr="006A2DCD">
        <w:rPr>
          <w:rFonts w:ascii="Verdana" w:hAnsi="Verdana"/>
          <w:sz w:val="20"/>
          <w:szCs w:val="20"/>
        </w:rPr>
        <w:t>вещества</w:t>
      </w:r>
      <w:proofErr w:type="spellEnd"/>
      <w:r w:rsidRPr="006A2DCD">
        <w:rPr>
          <w:rFonts w:ascii="Verdana" w:hAnsi="Verdana"/>
          <w:sz w:val="20"/>
          <w:szCs w:val="20"/>
        </w:rPr>
        <w:t xml:space="preserve">, </w:t>
      </w:r>
      <w:proofErr w:type="spellStart"/>
      <w:r w:rsidRPr="006A2DCD">
        <w:rPr>
          <w:rFonts w:ascii="Verdana" w:hAnsi="Verdana"/>
          <w:sz w:val="20"/>
          <w:szCs w:val="20"/>
        </w:rPr>
        <w:t>производствени</w:t>
      </w:r>
      <w:proofErr w:type="spellEnd"/>
      <w:r w:rsidRPr="006A2DCD">
        <w:rPr>
          <w:rFonts w:ascii="Verdana" w:hAnsi="Verdana"/>
          <w:sz w:val="20"/>
          <w:szCs w:val="20"/>
        </w:rPr>
        <w:t xml:space="preserve"> </w:t>
      </w:r>
      <w:proofErr w:type="spellStart"/>
      <w:r w:rsidRPr="006A2DCD">
        <w:rPr>
          <w:rFonts w:ascii="Verdana" w:hAnsi="Verdana"/>
          <w:sz w:val="20"/>
          <w:szCs w:val="20"/>
        </w:rPr>
        <w:t>остатъци</w:t>
      </w:r>
      <w:proofErr w:type="spellEnd"/>
      <w:r w:rsidRPr="006A2DCD">
        <w:rPr>
          <w:rFonts w:ascii="Verdana" w:hAnsi="Verdana"/>
          <w:sz w:val="20"/>
          <w:szCs w:val="20"/>
        </w:rPr>
        <w:t xml:space="preserve"> </w:t>
      </w:r>
      <w:proofErr w:type="spellStart"/>
      <w:r w:rsidRPr="006A2DCD">
        <w:rPr>
          <w:rFonts w:ascii="Verdana" w:hAnsi="Verdana"/>
          <w:sz w:val="20"/>
          <w:szCs w:val="20"/>
        </w:rPr>
        <w:t>или</w:t>
      </w:r>
      <w:proofErr w:type="spellEnd"/>
      <w:r w:rsidRPr="006A2DCD">
        <w:rPr>
          <w:rFonts w:ascii="Verdana" w:hAnsi="Verdana"/>
          <w:sz w:val="20"/>
          <w:szCs w:val="20"/>
        </w:rPr>
        <w:t xml:space="preserve"> </w:t>
      </w:r>
      <w:proofErr w:type="spellStart"/>
      <w:r w:rsidRPr="006A2DCD">
        <w:rPr>
          <w:rFonts w:ascii="Verdana" w:hAnsi="Verdana"/>
          <w:sz w:val="20"/>
          <w:szCs w:val="20"/>
        </w:rPr>
        <w:t>странични</w:t>
      </w:r>
      <w:proofErr w:type="spellEnd"/>
      <w:r w:rsidRPr="006A2DCD">
        <w:rPr>
          <w:rFonts w:ascii="Verdana" w:hAnsi="Verdana"/>
          <w:sz w:val="20"/>
          <w:szCs w:val="20"/>
        </w:rPr>
        <w:t xml:space="preserve"> </w:t>
      </w:r>
      <w:proofErr w:type="spellStart"/>
      <w:r w:rsidRPr="006A2DCD">
        <w:rPr>
          <w:rFonts w:ascii="Verdana" w:hAnsi="Verdana"/>
          <w:sz w:val="20"/>
          <w:szCs w:val="20"/>
        </w:rPr>
        <w:t>продукти</w:t>
      </w:r>
      <w:proofErr w:type="spellEnd"/>
      <w:r w:rsidRPr="006A2DCD">
        <w:rPr>
          <w:rFonts w:ascii="Verdana" w:hAnsi="Verdana"/>
          <w:sz w:val="20"/>
          <w:szCs w:val="20"/>
        </w:rPr>
        <w:t>.</w:t>
      </w:r>
    </w:p>
    <w:p w14:paraId="511DFD0B" w14:textId="24863BD8" w:rsidR="000A6BF5" w:rsidRPr="006A2DCD" w:rsidRDefault="000A6BF5" w:rsidP="00B8189C">
      <w:pPr>
        <w:pStyle w:val="ListParagraph"/>
        <w:tabs>
          <w:tab w:val="left" w:pos="284"/>
          <w:tab w:val="left" w:pos="426"/>
        </w:tabs>
        <w:spacing w:after="0" w:line="240" w:lineRule="auto"/>
        <w:ind w:left="0" w:firstLine="426"/>
        <w:jc w:val="both"/>
        <w:rPr>
          <w:rFonts w:ascii="Verdana" w:hAnsi="Verdana"/>
          <w:sz w:val="20"/>
          <w:szCs w:val="20"/>
        </w:rPr>
      </w:pPr>
      <w:r w:rsidRPr="006A2DCD">
        <w:rPr>
          <w:rFonts w:ascii="Verdana" w:hAnsi="Verdana"/>
          <w:sz w:val="20"/>
          <w:szCs w:val="20"/>
          <w:u w:val="single"/>
        </w:rPr>
        <w:t>Потвърждението</w:t>
      </w:r>
      <w:r w:rsidRPr="006A2DCD">
        <w:rPr>
          <w:rFonts w:ascii="Verdana" w:hAnsi="Verdana"/>
          <w:sz w:val="20"/>
          <w:szCs w:val="20"/>
        </w:rPr>
        <w:t xml:space="preserve"> на горн</w:t>
      </w:r>
      <w:r w:rsidR="001423EB" w:rsidRPr="006A2DCD">
        <w:rPr>
          <w:rFonts w:ascii="Verdana" w:hAnsi="Verdana"/>
          <w:sz w:val="20"/>
          <w:szCs w:val="20"/>
        </w:rPr>
        <w:t>и</w:t>
      </w:r>
      <w:r w:rsidRPr="006A2DCD">
        <w:rPr>
          <w:rFonts w:ascii="Verdana" w:hAnsi="Verdana"/>
          <w:sz w:val="20"/>
          <w:szCs w:val="20"/>
        </w:rPr>
        <w:t>т</w:t>
      </w:r>
      <w:r w:rsidR="001423EB" w:rsidRPr="006A2DCD">
        <w:rPr>
          <w:rFonts w:ascii="Verdana" w:hAnsi="Verdana"/>
          <w:sz w:val="20"/>
          <w:szCs w:val="20"/>
        </w:rPr>
        <w:t>е</w:t>
      </w:r>
      <w:r w:rsidRPr="006A2DCD">
        <w:rPr>
          <w:rFonts w:ascii="Verdana" w:hAnsi="Verdana"/>
          <w:sz w:val="20"/>
          <w:szCs w:val="20"/>
        </w:rPr>
        <w:t xml:space="preserve"> услови</w:t>
      </w:r>
      <w:r w:rsidR="001423EB" w:rsidRPr="006A2DCD">
        <w:rPr>
          <w:rFonts w:ascii="Verdana" w:hAnsi="Verdana"/>
          <w:sz w:val="20"/>
          <w:szCs w:val="20"/>
        </w:rPr>
        <w:t>я</w:t>
      </w:r>
      <w:r w:rsidRPr="006A2DCD">
        <w:rPr>
          <w:rFonts w:ascii="Verdana" w:hAnsi="Verdana"/>
          <w:sz w:val="20"/>
          <w:szCs w:val="20"/>
        </w:rPr>
        <w:t xml:space="preserve"> следва да се основава на:</w:t>
      </w:r>
    </w:p>
    <w:p w14:paraId="583E9AD7" w14:textId="57E9BAF6" w:rsidR="003438F8" w:rsidRPr="006A2DCD" w:rsidRDefault="00A47A5B" w:rsidP="00B8189C">
      <w:pPr>
        <w:pStyle w:val="ListParagraph"/>
        <w:numPr>
          <w:ilvl w:val="0"/>
          <w:numId w:val="1"/>
        </w:numPr>
        <w:ind w:left="0" w:firstLine="426"/>
        <w:jc w:val="both"/>
        <w:rPr>
          <w:rFonts w:ascii="Verdana" w:hAnsi="Verdana"/>
          <w:sz w:val="20"/>
          <w:szCs w:val="20"/>
        </w:rPr>
      </w:pPr>
      <w:r w:rsidRPr="006A2DCD">
        <w:rPr>
          <w:rFonts w:ascii="Verdana" w:hAnsi="Verdana"/>
          <w:sz w:val="20"/>
          <w:szCs w:val="20"/>
        </w:rPr>
        <w:t>т</w:t>
      </w:r>
      <w:r w:rsidR="002501E5" w:rsidRPr="006A2DCD">
        <w:rPr>
          <w:rFonts w:ascii="Verdana" w:hAnsi="Verdana"/>
          <w:sz w:val="20"/>
          <w:szCs w:val="20"/>
        </w:rPr>
        <w:t xml:space="preserve">ехническа документация, вкл. техническа спецификация или </w:t>
      </w:r>
      <w:r w:rsidR="000A6BF5" w:rsidRPr="006A2DCD">
        <w:rPr>
          <w:rFonts w:ascii="Verdana" w:hAnsi="Verdana"/>
          <w:sz w:val="20"/>
          <w:szCs w:val="20"/>
        </w:rPr>
        <w:t xml:space="preserve">лист с техническите данни на </w:t>
      </w:r>
      <w:bookmarkStart w:id="5" w:name="_Hlk152861577"/>
      <w:r w:rsidR="008568BA" w:rsidRPr="006A2DCD">
        <w:rPr>
          <w:rFonts w:ascii="Verdana" w:hAnsi="Verdana"/>
          <w:sz w:val="20"/>
          <w:szCs w:val="20"/>
        </w:rPr>
        <w:t xml:space="preserve">съответния </w:t>
      </w:r>
      <w:r w:rsidR="000A6BF5" w:rsidRPr="006A2DCD">
        <w:rPr>
          <w:rFonts w:ascii="Verdana" w:hAnsi="Verdana"/>
          <w:sz w:val="20"/>
          <w:szCs w:val="20"/>
        </w:rPr>
        <w:t>продукт</w:t>
      </w:r>
      <w:bookmarkEnd w:id="5"/>
      <w:r w:rsidR="002501E5" w:rsidRPr="006A2DCD">
        <w:rPr>
          <w:rFonts w:ascii="Verdana" w:hAnsi="Verdana"/>
          <w:sz w:val="20"/>
          <w:szCs w:val="20"/>
        </w:rPr>
        <w:t>;</w:t>
      </w:r>
      <w:r w:rsidR="007730C1" w:rsidRPr="006A2DCD">
        <w:rPr>
          <w:rFonts w:ascii="Verdana" w:hAnsi="Verdana"/>
          <w:sz w:val="20"/>
          <w:szCs w:val="20"/>
        </w:rPr>
        <w:t xml:space="preserve"> или</w:t>
      </w:r>
    </w:p>
    <w:p w14:paraId="41EC08E4" w14:textId="1A7E4E73" w:rsidR="002501E5" w:rsidRPr="006A2DCD" w:rsidRDefault="008568BA" w:rsidP="00B8189C">
      <w:pPr>
        <w:pStyle w:val="ListParagraph"/>
        <w:numPr>
          <w:ilvl w:val="0"/>
          <w:numId w:val="1"/>
        </w:numPr>
        <w:tabs>
          <w:tab w:val="left" w:pos="284"/>
        </w:tabs>
        <w:ind w:left="0" w:firstLine="426"/>
        <w:jc w:val="both"/>
        <w:rPr>
          <w:rFonts w:ascii="Verdana" w:hAnsi="Verdana"/>
          <w:sz w:val="20"/>
          <w:szCs w:val="20"/>
        </w:rPr>
      </w:pPr>
      <w:r w:rsidRPr="006A2DCD">
        <w:rPr>
          <w:rFonts w:ascii="Verdana" w:hAnsi="Verdana"/>
          <w:sz w:val="20"/>
          <w:szCs w:val="20"/>
        </w:rPr>
        <w:t>съществуващо етикетиране на съответния продукт в ЕС или сертификация за съответствие с международни или европейски продуктови или секторни стандарти или системи за управление на околната среда</w:t>
      </w:r>
      <w:r w:rsidR="00EE4706" w:rsidRPr="006A2DCD">
        <w:rPr>
          <w:rFonts w:ascii="Verdana" w:hAnsi="Verdana"/>
          <w:sz w:val="20"/>
          <w:szCs w:val="20"/>
        </w:rPr>
        <w:t>;</w:t>
      </w:r>
      <w:r w:rsidR="007730C1" w:rsidRPr="006A2DCD">
        <w:rPr>
          <w:rFonts w:ascii="Verdana" w:hAnsi="Verdana"/>
          <w:sz w:val="20"/>
          <w:szCs w:val="20"/>
        </w:rPr>
        <w:t xml:space="preserve"> или</w:t>
      </w:r>
    </w:p>
    <w:p w14:paraId="5FD3E128" w14:textId="7CD021F5" w:rsidR="00EE4706" w:rsidRPr="006A2DCD" w:rsidRDefault="00A67F56" w:rsidP="00B8189C">
      <w:pPr>
        <w:pStyle w:val="ListParagraph"/>
        <w:numPr>
          <w:ilvl w:val="0"/>
          <w:numId w:val="1"/>
        </w:numPr>
        <w:ind w:left="0" w:firstLine="426"/>
        <w:jc w:val="both"/>
        <w:rPr>
          <w:rFonts w:ascii="Verdana" w:hAnsi="Verdana"/>
          <w:sz w:val="20"/>
          <w:szCs w:val="20"/>
        </w:rPr>
      </w:pPr>
      <w:r w:rsidRPr="006A2DCD">
        <w:rPr>
          <w:rFonts w:ascii="Verdana" w:hAnsi="Verdana"/>
          <w:sz w:val="20"/>
          <w:szCs w:val="20"/>
        </w:rPr>
        <w:t xml:space="preserve">външно техническо удостоверяване, вкл. </w:t>
      </w:r>
      <w:r w:rsidR="007730C1" w:rsidRPr="006A2DCD">
        <w:rPr>
          <w:rFonts w:ascii="Verdana" w:hAnsi="Verdana"/>
          <w:sz w:val="20"/>
          <w:szCs w:val="20"/>
        </w:rPr>
        <w:t>енергиен одит или удостоверение за енергийни спестявания; или</w:t>
      </w:r>
    </w:p>
    <w:p w14:paraId="6737896F" w14:textId="77777777" w:rsidR="007730C1" w:rsidRPr="006A2DCD" w:rsidRDefault="007730C1" w:rsidP="00B8189C">
      <w:pPr>
        <w:pStyle w:val="ListParagraph"/>
        <w:numPr>
          <w:ilvl w:val="0"/>
          <w:numId w:val="1"/>
        </w:numPr>
        <w:tabs>
          <w:tab w:val="left" w:pos="284"/>
        </w:tabs>
        <w:ind w:left="0" w:firstLine="426"/>
        <w:jc w:val="both"/>
        <w:rPr>
          <w:rFonts w:ascii="Verdana" w:hAnsi="Verdana"/>
          <w:sz w:val="20"/>
          <w:szCs w:val="20"/>
        </w:rPr>
      </w:pPr>
      <w:r w:rsidRPr="006A2DCD">
        <w:rPr>
          <w:rFonts w:ascii="Verdana" w:hAnsi="Verdana"/>
          <w:sz w:val="20"/>
          <w:szCs w:val="20"/>
        </w:rPr>
        <w:t>решение, разрешително, регистрация или друг документ (когато такъв се изисква съгласно законодателството в околната среда), издаден от министъра на околната среда и водите, изпълнителния директор на Изпълнителна агенция околна среда, изпълнителния директор на Агенцията за устойчиво енергийно регулиране, енергиен одитор, РИОСВ, басейнова дирекция или друг компетентен орган или организация съгласно Закона за опазване на околната среда, Закона за водите, Закона за чистотата на атмосферния въздух, Закона за управление на отпадъците, Закона за енергийната ефективност, Закона за енергията от възобновяемите източници или друго законодателство в областта на околната среда.</w:t>
      </w:r>
    </w:p>
    <w:p w14:paraId="7A5DD2DF" w14:textId="77777777" w:rsidR="00FB785E" w:rsidRPr="006A2DCD" w:rsidRDefault="007730C1" w:rsidP="00B8189C">
      <w:pPr>
        <w:pStyle w:val="ListParagraph"/>
        <w:ind w:left="0" w:firstLine="426"/>
        <w:jc w:val="both"/>
        <w:rPr>
          <w:rFonts w:ascii="Verdana" w:hAnsi="Verdana"/>
          <w:sz w:val="20"/>
          <w:szCs w:val="20"/>
        </w:rPr>
      </w:pPr>
      <w:bookmarkStart w:id="6" w:name="_Hlk152865126"/>
      <w:r w:rsidRPr="006A2DCD">
        <w:rPr>
          <w:rFonts w:ascii="Verdana" w:hAnsi="Verdana"/>
          <w:sz w:val="20"/>
          <w:szCs w:val="20"/>
        </w:rPr>
        <w:t>Потвърждението</w:t>
      </w:r>
      <w:bookmarkEnd w:id="6"/>
      <w:r w:rsidRPr="006A2DCD">
        <w:rPr>
          <w:rFonts w:ascii="Verdana" w:hAnsi="Verdana"/>
          <w:sz w:val="20"/>
          <w:szCs w:val="20"/>
        </w:rPr>
        <w:t xml:space="preserve"> може да се извърши и чрез доклад за мониторинг или друг документ за проверка, мониторинг или верификация, изискващ се съгласно съответния регистрационен или разрешителен режим.</w:t>
      </w:r>
    </w:p>
    <w:p w14:paraId="06364299" w14:textId="7965B3E8" w:rsidR="007730C1" w:rsidRPr="006A2DCD" w:rsidRDefault="00FB785E" w:rsidP="00B8189C">
      <w:pPr>
        <w:pStyle w:val="ListParagraph"/>
        <w:ind w:left="0" w:firstLine="426"/>
        <w:jc w:val="both"/>
        <w:rPr>
          <w:rFonts w:ascii="Verdana" w:hAnsi="Verdana"/>
          <w:sz w:val="20"/>
          <w:szCs w:val="20"/>
        </w:rPr>
      </w:pPr>
      <w:r w:rsidRPr="006A2DCD">
        <w:rPr>
          <w:rFonts w:ascii="Verdana" w:hAnsi="Verdana"/>
          <w:sz w:val="20"/>
          <w:szCs w:val="20"/>
        </w:rPr>
        <w:t>Потвърждението</w:t>
      </w:r>
      <w:r w:rsidR="007730C1" w:rsidRPr="006A2DCD">
        <w:rPr>
          <w:rFonts w:ascii="Verdana" w:hAnsi="Verdana"/>
          <w:sz w:val="20"/>
          <w:szCs w:val="20"/>
        </w:rPr>
        <w:t xml:space="preserve"> може да се извърши и чрез документ издаден от съответния доставчик на ВиК услуги.</w:t>
      </w:r>
    </w:p>
    <w:p w14:paraId="4A5ECB72" w14:textId="77777777" w:rsidR="00FB785E" w:rsidRPr="006A2DCD" w:rsidRDefault="00FB785E" w:rsidP="00FB785E">
      <w:pPr>
        <w:pStyle w:val="ListParagraph"/>
        <w:jc w:val="both"/>
        <w:rPr>
          <w:rFonts w:ascii="Verdana" w:hAnsi="Verdana"/>
          <w:sz w:val="20"/>
          <w:szCs w:val="20"/>
        </w:rPr>
      </w:pPr>
    </w:p>
    <w:p w14:paraId="3E9CA42E" w14:textId="64077476" w:rsidR="00FB785E" w:rsidRPr="006A2DCD" w:rsidRDefault="00B8189C" w:rsidP="00FB785E">
      <w:pPr>
        <w:pStyle w:val="ListParagraph"/>
        <w:jc w:val="both"/>
        <w:rPr>
          <w:rFonts w:ascii="Verdana" w:hAnsi="Verdana"/>
          <w:sz w:val="20"/>
          <w:szCs w:val="20"/>
        </w:rPr>
      </w:pPr>
      <w:r w:rsidRPr="006A2DCD">
        <w:rPr>
          <w:rFonts w:ascii="Verdana" w:hAnsi="Verdana"/>
          <w:b/>
          <w:bCs/>
          <w:sz w:val="20"/>
          <w:szCs w:val="20"/>
          <w:lang w:val="en-US"/>
        </w:rPr>
        <w:t>II</w:t>
      </w:r>
      <w:r w:rsidR="00FB785E" w:rsidRPr="006A2DCD">
        <w:rPr>
          <w:rFonts w:ascii="Verdana" w:hAnsi="Verdana"/>
          <w:b/>
          <w:bCs/>
          <w:sz w:val="20"/>
          <w:szCs w:val="20"/>
          <w:lang w:val="en-US"/>
        </w:rPr>
        <w:t>.</w:t>
      </w:r>
      <w:r w:rsidR="00FB785E" w:rsidRPr="006A2DCD">
        <w:rPr>
          <w:rFonts w:ascii="Verdana" w:hAnsi="Verdana"/>
          <w:b/>
          <w:bCs/>
          <w:sz w:val="20"/>
          <w:szCs w:val="20"/>
        </w:rPr>
        <w:t xml:space="preserve"> Критерии за допустимост на Сделките</w:t>
      </w:r>
    </w:p>
    <w:p w14:paraId="7E268E75" w14:textId="77777777" w:rsidR="00FD6722" w:rsidRPr="006A2DCD" w:rsidRDefault="00FD6722" w:rsidP="00FD6722">
      <w:pPr>
        <w:pStyle w:val="ListParagraph"/>
        <w:spacing w:after="0" w:line="240" w:lineRule="auto"/>
        <w:ind w:left="1440"/>
        <w:jc w:val="both"/>
        <w:rPr>
          <w:rFonts w:ascii="Verdana" w:hAnsi="Verdana"/>
          <w:sz w:val="20"/>
          <w:szCs w:val="20"/>
        </w:rPr>
      </w:pPr>
    </w:p>
    <w:tbl>
      <w:tblPr>
        <w:tblStyle w:val="TableGrid"/>
        <w:tblW w:w="14967" w:type="dxa"/>
        <w:tblInd w:w="-5" w:type="dxa"/>
        <w:tblLook w:val="04A0" w:firstRow="1" w:lastRow="0" w:firstColumn="1" w:lastColumn="0" w:noHBand="0" w:noVBand="1"/>
      </w:tblPr>
      <w:tblGrid>
        <w:gridCol w:w="722"/>
        <w:gridCol w:w="4249"/>
        <w:gridCol w:w="5425"/>
        <w:gridCol w:w="4571"/>
      </w:tblGrid>
      <w:tr w:rsidR="006A2DCD" w:rsidRPr="006A2DCD" w14:paraId="1E0FFC06" w14:textId="77777777" w:rsidTr="00304664">
        <w:tc>
          <w:tcPr>
            <w:tcW w:w="722" w:type="dxa"/>
            <w:shd w:val="clear" w:color="auto" w:fill="F2F2F2" w:themeFill="background1" w:themeFillShade="F2"/>
          </w:tcPr>
          <w:p w14:paraId="43A4E119" w14:textId="77777777" w:rsidR="00E43419" w:rsidRPr="006A2DCD" w:rsidRDefault="00E43419" w:rsidP="00D6075D">
            <w:pPr>
              <w:jc w:val="both"/>
              <w:rPr>
                <w:rFonts w:ascii="Verdana" w:hAnsi="Verdana"/>
                <w:sz w:val="20"/>
                <w:szCs w:val="20"/>
                <w:lang w:val="bg-BG"/>
              </w:rPr>
            </w:pPr>
            <w:bookmarkStart w:id="7" w:name="_Hlk117846128"/>
          </w:p>
        </w:tc>
        <w:tc>
          <w:tcPr>
            <w:tcW w:w="4234" w:type="dxa"/>
            <w:shd w:val="clear" w:color="auto" w:fill="F2F2F2" w:themeFill="background1" w:themeFillShade="F2"/>
          </w:tcPr>
          <w:p w14:paraId="59B8AEC4" w14:textId="7FFE1AFA" w:rsidR="00E43419" w:rsidRPr="006A2DCD" w:rsidRDefault="00E43419" w:rsidP="00D6075D">
            <w:pPr>
              <w:jc w:val="both"/>
              <w:rPr>
                <w:rFonts w:ascii="Verdana" w:hAnsi="Verdana"/>
                <w:b/>
                <w:bCs/>
                <w:sz w:val="20"/>
                <w:szCs w:val="20"/>
                <w:lang w:val="bg-BG"/>
              </w:rPr>
            </w:pPr>
            <w:r w:rsidRPr="006A2DCD">
              <w:rPr>
                <w:rFonts w:ascii="Verdana" w:hAnsi="Verdana"/>
                <w:b/>
                <w:bCs/>
                <w:sz w:val="20"/>
                <w:szCs w:val="20"/>
                <w:lang w:val="bg-BG"/>
              </w:rPr>
              <w:t xml:space="preserve">Критерий </w:t>
            </w:r>
          </w:p>
        </w:tc>
        <w:tc>
          <w:tcPr>
            <w:tcW w:w="5434" w:type="dxa"/>
            <w:shd w:val="clear" w:color="auto" w:fill="F2F2F2" w:themeFill="background1" w:themeFillShade="F2"/>
          </w:tcPr>
          <w:p w14:paraId="1D1584A0" w14:textId="5765FB12" w:rsidR="00E43419" w:rsidRPr="006A2DCD" w:rsidRDefault="00623BC4" w:rsidP="00D6075D">
            <w:pPr>
              <w:jc w:val="both"/>
              <w:rPr>
                <w:rFonts w:ascii="Verdana" w:hAnsi="Verdana"/>
                <w:b/>
                <w:bCs/>
                <w:sz w:val="20"/>
                <w:szCs w:val="20"/>
                <w:lang w:val="bg-BG"/>
              </w:rPr>
            </w:pPr>
            <w:r w:rsidRPr="006A2DCD">
              <w:rPr>
                <w:rFonts w:ascii="Verdana" w:hAnsi="Verdana"/>
                <w:b/>
                <w:bCs/>
                <w:sz w:val="20"/>
                <w:szCs w:val="20"/>
                <w:lang w:val="bg-BG"/>
              </w:rPr>
              <w:t>Описание/Условия</w:t>
            </w:r>
          </w:p>
        </w:tc>
        <w:tc>
          <w:tcPr>
            <w:tcW w:w="4577" w:type="dxa"/>
            <w:shd w:val="clear" w:color="auto" w:fill="F2F2F2" w:themeFill="background1" w:themeFillShade="F2"/>
          </w:tcPr>
          <w:p w14:paraId="5D8DA56C" w14:textId="5D493AB6" w:rsidR="00E43419" w:rsidRPr="006A2DCD" w:rsidRDefault="00623BC4" w:rsidP="00D6075D">
            <w:pPr>
              <w:jc w:val="both"/>
              <w:rPr>
                <w:rFonts w:ascii="Verdana" w:hAnsi="Verdana"/>
                <w:b/>
                <w:bCs/>
                <w:sz w:val="20"/>
                <w:szCs w:val="20"/>
                <w:lang w:val="bg-BG"/>
              </w:rPr>
            </w:pPr>
            <w:r w:rsidRPr="006A2DCD">
              <w:rPr>
                <w:rFonts w:ascii="Verdana" w:hAnsi="Verdana"/>
                <w:b/>
                <w:bCs/>
                <w:sz w:val="20"/>
                <w:szCs w:val="20"/>
                <w:lang w:val="bg-BG"/>
              </w:rPr>
              <w:t>Потвърждение на допустимостта</w:t>
            </w:r>
            <w:r w:rsidR="006A3D1B" w:rsidRPr="006A2DCD">
              <w:rPr>
                <w:rStyle w:val="FootnoteReference"/>
                <w:rFonts w:ascii="Verdana" w:hAnsi="Verdana"/>
                <w:b/>
                <w:bCs/>
                <w:sz w:val="20"/>
                <w:szCs w:val="20"/>
                <w:lang w:val="bg-BG"/>
              </w:rPr>
              <w:footnoteReference w:id="10"/>
            </w:r>
          </w:p>
        </w:tc>
      </w:tr>
      <w:bookmarkEnd w:id="7"/>
      <w:tr w:rsidR="006A2DCD" w:rsidRPr="006A2DCD" w14:paraId="195D0689" w14:textId="77777777" w:rsidTr="00304664">
        <w:tc>
          <w:tcPr>
            <w:tcW w:w="722" w:type="dxa"/>
          </w:tcPr>
          <w:p w14:paraId="10200BE6" w14:textId="32FF72A0" w:rsidR="001D6D6F" w:rsidRPr="006A2DCD" w:rsidRDefault="00623BC4" w:rsidP="00D6075D">
            <w:pPr>
              <w:jc w:val="both"/>
              <w:rPr>
                <w:rFonts w:ascii="Verdana" w:hAnsi="Verdana"/>
                <w:b/>
                <w:bCs/>
                <w:sz w:val="20"/>
                <w:szCs w:val="20"/>
                <w:lang w:val="bg-BG"/>
              </w:rPr>
            </w:pPr>
            <w:r w:rsidRPr="006A2DCD">
              <w:rPr>
                <w:rFonts w:ascii="Verdana" w:hAnsi="Verdana"/>
                <w:b/>
                <w:bCs/>
                <w:sz w:val="20"/>
                <w:szCs w:val="20"/>
                <w:lang w:val="bg-BG"/>
              </w:rPr>
              <w:t>1.</w:t>
            </w:r>
          </w:p>
        </w:tc>
        <w:tc>
          <w:tcPr>
            <w:tcW w:w="9668" w:type="dxa"/>
            <w:gridSpan w:val="2"/>
          </w:tcPr>
          <w:p w14:paraId="04FF225F" w14:textId="3774C703" w:rsidR="001D6D6F" w:rsidRPr="006A2DCD" w:rsidRDefault="00623BC4" w:rsidP="00D6075D">
            <w:pPr>
              <w:jc w:val="both"/>
              <w:rPr>
                <w:rFonts w:ascii="Verdana" w:hAnsi="Verdana"/>
                <w:b/>
                <w:bCs/>
                <w:sz w:val="20"/>
                <w:szCs w:val="20"/>
                <w:lang w:val="bg-BG"/>
              </w:rPr>
            </w:pPr>
            <w:r w:rsidRPr="006A2DCD">
              <w:rPr>
                <w:rFonts w:ascii="Verdana" w:hAnsi="Verdana"/>
                <w:b/>
                <w:bCs/>
                <w:sz w:val="20"/>
                <w:szCs w:val="20"/>
                <w:lang w:val="bg-BG"/>
              </w:rPr>
              <w:t>Енергийна ефективност и намаляване на емисиите на парникови газове</w:t>
            </w:r>
          </w:p>
        </w:tc>
        <w:tc>
          <w:tcPr>
            <w:tcW w:w="4577" w:type="dxa"/>
          </w:tcPr>
          <w:p w14:paraId="4AD6468A" w14:textId="77777777" w:rsidR="001D6D6F" w:rsidRPr="006A2DCD" w:rsidRDefault="001D6D6F" w:rsidP="00D6075D">
            <w:pPr>
              <w:jc w:val="both"/>
              <w:rPr>
                <w:rFonts w:ascii="Verdana" w:hAnsi="Verdana"/>
                <w:sz w:val="20"/>
                <w:szCs w:val="20"/>
                <w:lang w:val="bg-BG"/>
              </w:rPr>
            </w:pPr>
          </w:p>
        </w:tc>
      </w:tr>
      <w:tr w:rsidR="006A2DCD" w:rsidRPr="006A2DCD" w14:paraId="40E6F8E7" w14:textId="77777777" w:rsidTr="00304664">
        <w:tc>
          <w:tcPr>
            <w:tcW w:w="722" w:type="dxa"/>
          </w:tcPr>
          <w:p w14:paraId="39E4D939" w14:textId="00CF9DEA" w:rsidR="00030A7B" w:rsidRPr="006A2DCD" w:rsidRDefault="00030A7B" w:rsidP="00D6075D">
            <w:pPr>
              <w:jc w:val="both"/>
              <w:rPr>
                <w:rFonts w:ascii="Verdana" w:hAnsi="Verdana"/>
                <w:b/>
                <w:bCs/>
                <w:sz w:val="20"/>
                <w:szCs w:val="20"/>
                <w:lang w:val="bg-BG"/>
              </w:rPr>
            </w:pPr>
            <w:r w:rsidRPr="006A2DCD">
              <w:rPr>
                <w:rFonts w:ascii="Verdana" w:hAnsi="Verdana"/>
                <w:b/>
                <w:bCs/>
                <w:sz w:val="20"/>
                <w:szCs w:val="20"/>
                <w:lang w:val="bg-BG"/>
              </w:rPr>
              <w:t>1.1.</w:t>
            </w:r>
          </w:p>
        </w:tc>
        <w:tc>
          <w:tcPr>
            <w:tcW w:w="4234" w:type="dxa"/>
          </w:tcPr>
          <w:p w14:paraId="1B6E20F9" w14:textId="0EA60FED" w:rsidR="00030A7B" w:rsidRPr="006A2DCD" w:rsidRDefault="00030A7B" w:rsidP="00D6075D">
            <w:pPr>
              <w:jc w:val="both"/>
              <w:rPr>
                <w:rFonts w:ascii="Verdana" w:hAnsi="Verdana"/>
                <w:b/>
                <w:bCs/>
                <w:sz w:val="20"/>
                <w:szCs w:val="20"/>
                <w:lang w:val="bg-BG"/>
              </w:rPr>
            </w:pPr>
            <w:r w:rsidRPr="006A2DCD">
              <w:rPr>
                <w:rFonts w:ascii="Verdana" w:hAnsi="Verdana"/>
                <w:b/>
                <w:bCs/>
                <w:sz w:val="20"/>
                <w:szCs w:val="20"/>
                <w:lang w:val="bg-BG"/>
              </w:rPr>
              <w:t>Нови проекти за енергийна ефективност и намаляване на парниковите газове или мерки в съществуващи производствени или търговски</w:t>
            </w:r>
            <w:r w:rsidR="0053024D" w:rsidRPr="006A2DCD">
              <w:rPr>
                <w:rFonts w:ascii="Verdana" w:hAnsi="Verdana"/>
                <w:b/>
                <w:bCs/>
                <w:sz w:val="20"/>
                <w:szCs w:val="20"/>
              </w:rPr>
              <w:t xml:space="preserve"> </w:t>
            </w:r>
            <w:r w:rsidR="0053024D" w:rsidRPr="006A2DCD">
              <w:rPr>
                <w:rFonts w:ascii="Verdana" w:hAnsi="Verdana"/>
                <w:b/>
                <w:bCs/>
                <w:sz w:val="20"/>
                <w:szCs w:val="20"/>
                <w:lang w:val="bg-BG"/>
              </w:rPr>
              <w:t>сгради/помещения/</w:t>
            </w:r>
            <w:r w:rsidR="00961262" w:rsidRPr="006A2DCD">
              <w:rPr>
                <w:rFonts w:ascii="Verdana" w:hAnsi="Verdana"/>
                <w:b/>
                <w:bCs/>
                <w:sz w:val="20"/>
                <w:szCs w:val="20"/>
                <w:lang w:val="bg-BG"/>
              </w:rPr>
              <w:t>съоръжения</w:t>
            </w:r>
            <w:r w:rsidR="0053024D" w:rsidRPr="006A2DCD">
              <w:rPr>
                <w:rStyle w:val="FootnoteReference"/>
                <w:rFonts w:ascii="Verdana" w:hAnsi="Verdana"/>
                <w:b/>
                <w:bCs/>
                <w:sz w:val="20"/>
                <w:szCs w:val="20"/>
                <w:lang w:val="bg-BG"/>
              </w:rPr>
              <w:footnoteReference w:id="11"/>
            </w:r>
          </w:p>
        </w:tc>
        <w:tc>
          <w:tcPr>
            <w:tcW w:w="5434" w:type="dxa"/>
          </w:tcPr>
          <w:p w14:paraId="296E3CB2" w14:textId="77777777" w:rsidR="00F6087B" w:rsidRPr="006A2DCD" w:rsidRDefault="00F6087B" w:rsidP="00F6087B">
            <w:pPr>
              <w:pStyle w:val="ListParagraph"/>
              <w:spacing w:after="0" w:line="240" w:lineRule="auto"/>
              <w:ind w:left="460"/>
              <w:jc w:val="both"/>
              <w:rPr>
                <w:rFonts w:ascii="Verdana" w:hAnsi="Verdana"/>
                <w:sz w:val="20"/>
                <w:szCs w:val="20"/>
              </w:rPr>
            </w:pPr>
          </w:p>
          <w:p w14:paraId="2DAEC76E" w14:textId="31F89B65" w:rsidR="001D7BDA" w:rsidRPr="006A2DCD" w:rsidRDefault="00AC7BED" w:rsidP="00584EFD">
            <w:pPr>
              <w:pStyle w:val="ListParagraph"/>
              <w:numPr>
                <w:ilvl w:val="0"/>
                <w:numId w:val="5"/>
              </w:numPr>
              <w:spacing w:after="0" w:line="240" w:lineRule="auto"/>
              <w:ind w:left="176" w:firstLine="284"/>
              <w:jc w:val="both"/>
              <w:rPr>
                <w:rFonts w:ascii="Verdana" w:hAnsi="Verdana"/>
                <w:sz w:val="20"/>
                <w:szCs w:val="20"/>
              </w:rPr>
            </w:pPr>
            <w:r w:rsidRPr="006A2DCD">
              <w:rPr>
                <w:rFonts w:ascii="Verdana" w:hAnsi="Verdana"/>
                <w:sz w:val="20"/>
                <w:szCs w:val="20"/>
              </w:rPr>
              <w:t>Мерки целящи</w:t>
            </w:r>
            <w:r w:rsidR="0052734A" w:rsidRPr="006A2DCD">
              <w:rPr>
                <w:rFonts w:ascii="Verdana" w:hAnsi="Verdana"/>
                <w:sz w:val="20"/>
                <w:szCs w:val="20"/>
              </w:rPr>
              <w:t xml:space="preserve"> достигане </w:t>
            </w:r>
            <w:r w:rsidR="005E4D85" w:rsidRPr="006A2DCD">
              <w:rPr>
                <w:rFonts w:ascii="Verdana" w:hAnsi="Verdana"/>
                <w:sz w:val="20"/>
                <w:szCs w:val="20"/>
              </w:rPr>
              <w:t>средно поне</w:t>
            </w:r>
            <w:r w:rsidR="00553F90" w:rsidRPr="006A2DCD">
              <w:rPr>
                <w:rFonts w:ascii="Verdana" w:hAnsi="Verdana"/>
                <w:sz w:val="20"/>
                <w:szCs w:val="20"/>
              </w:rPr>
              <w:t xml:space="preserve"> на</w:t>
            </w:r>
            <w:r w:rsidR="005E4D85" w:rsidRPr="006A2DCD">
              <w:rPr>
                <w:rFonts w:ascii="Verdana" w:hAnsi="Verdana"/>
                <w:sz w:val="20"/>
                <w:szCs w:val="20"/>
              </w:rPr>
              <w:t xml:space="preserve"> 30% спестяване </w:t>
            </w:r>
            <w:r w:rsidR="00F434EA" w:rsidRPr="006A2DCD">
              <w:rPr>
                <w:rFonts w:ascii="Verdana" w:hAnsi="Verdana"/>
                <w:sz w:val="20"/>
                <w:szCs w:val="20"/>
                <w:shd w:val="clear" w:color="auto" w:fill="FFFFFF"/>
              </w:rPr>
              <w:t>на енергия от първични енергоизточници</w:t>
            </w:r>
            <w:r w:rsidR="001D7BDA" w:rsidRPr="006A2DCD">
              <w:rPr>
                <w:rFonts w:ascii="Verdana" w:hAnsi="Verdana"/>
                <w:sz w:val="20"/>
                <w:szCs w:val="20"/>
                <w:shd w:val="clear" w:color="auto" w:fill="FFFFFF"/>
              </w:rPr>
              <w:t xml:space="preserve"> или поне 30% намаление</w:t>
            </w:r>
            <w:r w:rsidRPr="006A2DCD">
              <w:rPr>
                <w:rFonts w:ascii="Verdana" w:hAnsi="Verdana"/>
                <w:sz w:val="20"/>
                <w:szCs w:val="20"/>
                <w:shd w:val="clear" w:color="auto" w:fill="FFFFFF"/>
                <w:lang w:val="en-US"/>
              </w:rPr>
              <w:t xml:space="preserve"> </w:t>
            </w:r>
            <w:r w:rsidRPr="006A2DCD">
              <w:rPr>
                <w:rFonts w:ascii="Verdana" w:hAnsi="Verdana"/>
                <w:sz w:val="20"/>
                <w:szCs w:val="20"/>
                <w:shd w:val="clear" w:color="auto" w:fill="FFFFFF"/>
              </w:rPr>
              <w:t>преките и непреки въглеродни емисии в сравнение със ситуацията преди прилагане на мярката</w:t>
            </w:r>
            <w:r w:rsidR="00553F90" w:rsidRPr="006A2DCD">
              <w:rPr>
                <w:rFonts w:ascii="Verdana" w:hAnsi="Verdana"/>
                <w:sz w:val="20"/>
                <w:szCs w:val="20"/>
                <w:shd w:val="clear" w:color="auto" w:fill="FFFFFF"/>
              </w:rPr>
              <w:t>, които неизчерпателно биха могли да бъдат една или комбинация от следните:</w:t>
            </w:r>
          </w:p>
          <w:p w14:paraId="239F91B9" w14:textId="429D53BF" w:rsidR="00553F90" w:rsidRPr="006A2DCD" w:rsidRDefault="00553F90" w:rsidP="00584EFD">
            <w:pPr>
              <w:pStyle w:val="ListParagraph"/>
              <w:numPr>
                <w:ilvl w:val="0"/>
                <w:numId w:val="6"/>
              </w:numPr>
              <w:spacing w:after="0" w:line="240" w:lineRule="auto"/>
              <w:ind w:left="176" w:firstLine="284"/>
              <w:jc w:val="both"/>
              <w:rPr>
                <w:rFonts w:ascii="Verdana" w:hAnsi="Verdana"/>
                <w:sz w:val="20"/>
                <w:szCs w:val="20"/>
              </w:rPr>
            </w:pPr>
            <w:r w:rsidRPr="006A2DCD">
              <w:rPr>
                <w:rFonts w:ascii="Verdana" w:hAnsi="Verdana"/>
                <w:sz w:val="20"/>
                <w:szCs w:val="20"/>
              </w:rPr>
              <w:t>Дейности, идентифицирани в обследване за енергийна ефективност</w:t>
            </w:r>
            <w:r w:rsidR="0094663C" w:rsidRPr="006A2DCD">
              <w:rPr>
                <w:rFonts w:ascii="Verdana" w:hAnsi="Verdana"/>
                <w:sz w:val="20"/>
                <w:szCs w:val="20"/>
                <w:lang w:val="en-US"/>
              </w:rPr>
              <w:t>/</w:t>
            </w:r>
            <w:r w:rsidR="0094663C" w:rsidRPr="006A2DCD">
              <w:rPr>
                <w:rFonts w:ascii="Verdana" w:hAnsi="Verdana"/>
                <w:sz w:val="20"/>
                <w:szCs w:val="20"/>
              </w:rPr>
              <w:t>енергиен одит</w:t>
            </w:r>
            <w:r w:rsidR="001D3EF1" w:rsidRPr="006A2DCD">
              <w:rPr>
                <w:rFonts w:ascii="Verdana" w:hAnsi="Verdana"/>
                <w:sz w:val="20"/>
                <w:szCs w:val="20"/>
              </w:rPr>
              <w:t xml:space="preserve"> (в съответствие със стандарт </w:t>
            </w:r>
            <w:r w:rsidR="001D3EF1" w:rsidRPr="006A2DCD">
              <w:rPr>
                <w:rFonts w:ascii="Verdana" w:hAnsi="Verdana"/>
                <w:sz w:val="20"/>
                <w:szCs w:val="20"/>
                <w:lang w:val="en-US"/>
              </w:rPr>
              <w:t>EN 16247</w:t>
            </w:r>
            <w:r w:rsidR="000B3AB3" w:rsidRPr="006A2DCD">
              <w:rPr>
                <w:rFonts w:ascii="Verdana" w:hAnsi="Verdana"/>
                <w:sz w:val="20"/>
                <w:szCs w:val="20"/>
              </w:rPr>
              <w:t xml:space="preserve"> или еквивалентно</w:t>
            </w:r>
            <w:r w:rsidR="0094663C" w:rsidRPr="006A2DCD">
              <w:rPr>
                <w:rFonts w:ascii="Verdana" w:hAnsi="Verdana"/>
                <w:sz w:val="20"/>
                <w:szCs w:val="20"/>
              </w:rPr>
              <w:t>), включва и вътрешен одит;</w:t>
            </w:r>
          </w:p>
          <w:p w14:paraId="71A0BB4B" w14:textId="77777777" w:rsidR="00970623" w:rsidRPr="006A2DCD" w:rsidRDefault="00970623" w:rsidP="00970623">
            <w:pPr>
              <w:jc w:val="both"/>
              <w:rPr>
                <w:rFonts w:ascii="Verdana" w:hAnsi="Verdana"/>
                <w:sz w:val="20"/>
                <w:szCs w:val="20"/>
              </w:rPr>
            </w:pPr>
          </w:p>
          <w:p w14:paraId="22418FD6" w14:textId="77777777" w:rsidR="00970623" w:rsidRPr="006A2DCD" w:rsidRDefault="00970623" w:rsidP="00970623">
            <w:pPr>
              <w:jc w:val="both"/>
              <w:rPr>
                <w:rFonts w:ascii="Verdana" w:hAnsi="Verdana"/>
                <w:sz w:val="20"/>
                <w:szCs w:val="20"/>
              </w:rPr>
            </w:pPr>
          </w:p>
          <w:p w14:paraId="1D4CA663" w14:textId="77777777" w:rsidR="00970623" w:rsidRPr="006A2DCD" w:rsidRDefault="00970623" w:rsidP="00970623">
            <w:pPr>
              <w:jc w:val="both"/>
              <w:rPr>
                <w:rFonts w:ascii="Verdana" w:hAnsi="Verdana"/>
                <w:sz w:val="20"/>
                <w:szCs w:val="20"/>
              </w:rPr>
            </w:pPr>
          </w:p>
          <w:p w14:paraId="7FEE10A7" w14:textId="77777777" w:rsidR="00970623" w:rsidRPr="006A2DCD" w:rsidRDefault="00970623" w:rsidP="00970623">
            <w:pPr>
              <w:jc w:val="both"/>
              <w:rPr>
                <w:rFonts w:ascii="Verdana" w:hAnsi="Verdana"/>
                <w:sz w:val="20"/>
                <w:szCs w:val="20"/>
              </w:rPr>
            </w:pPr>
          </w:p>
          <w:p w14:paraId="41DC0C7A" w14:textId="77777777" w:rsidR="00970623" w:rsidRPr="006A2DCD" w:rsidRDefault="00970623" w:rsidP="00970623">
            <w:pPr>
              <w:jc w:val="both"/>
              <w:rPr>
                <w:rFonts w:ascii="Verdana" w:hAnsi="Verdana"/>
                <w:sz w:val="20"/>
                <w:szCs w:val="20"/>
              </w:rPr>
            </w:pPr>
          </w:p>
          <w:p w14:paraId="3588201E" w14:textId="77777777" w:rsidR="00970623" w:rsidRPr="006A2DCD" w:rsidRDefault="00970623" w:rsidP="00970623">
            <w:pPr>
              <w:jc w:val="both"/>
              <w:rPr>
                <w:rFonts w:ascii="Verdana" w:hAnsi="Verdana"/>
                <w:sz w:val="20"/>
                <w:szCs w:val="20"/>
              </w:rPr>
            </w:pPr>
          </w:p>
          <w:p w14:paraId="31E9CBD8" w14:textId="77777777" w:rsidR="00FD0848" w:rsidRPr="006A2DCD" w:rsidRDefault="00FD0848" w:rsidP="00970623">
            <w:pPr>
              <w:jc w:val="both"/>
              <w:rPr>
                <w:rFonts w:ascii="Verdana" w:hAnsi="Verdana"/>
                <w:sz w:val="20"/>
                <w:szCs w:val="20"/>
              </w:rPr>
            </w:pPr>
          </w:p>
          <w:p w14:paraId="6752A702" w14:textId="77777777" w:rsidR="00970623" w:rsidRPr="006A2DCD" w:rsidRDefault="00970623" w:rsidP="00970623">
            <w:pPr>
              <w:jc w:val="both"/>
              <w:rPr>
                <w:rFonts w:ascii="Verdana" w:hAnsi="Verdana"/>
                <w:sz w:val="20"/>
                <w:szCs w:val="20"/>
              </w:rPr>
            </w:pPr>
          </w:p>
          <w:p w14:paraId="23415C61" w14:textId="77777777" w:rsidR="00970623" w:rsidRPr="006A2DCD" w:rsidRDefault="00970623" w:rsidP="00970623">
            <w:pPr>
              <w:jc w:val="both"/>
              <w:rPr>
                <w:rFonts w:ascii="Verdana" w:hAnsi="Verdana"/>
                <w:sz w:val="20"/>
                <w:szCs w:val="20"/>
              </w:rPr>
            </w:pPr>
          </w:p>
          <w:p w14:paraId="2EDBBFEB" w14:textId="77777777" w:rsidR="00C550D4" w:rsidRPr="006A2DCD" w:rsidRDefault="00C550D4" w:rsidP="00970623">
            <w:pPr>
              <w:jc w:val="both"/>
              <w:rPr>
                <w:rFonts w:ascii="Verdana" w:hAnsi="Verdana"/>
                <w:sz w:val="20"/>
                <w:szCs w:val="20"/>
              </w:rPr>
            </w:pPr>
          </w:p>
          <w:p w14:paraId="52C3EC4B" w14:textId="77777777" w:rsidR="00FD0848" w:rsidRPr="006A2DCD" w:rsidRDefault="00FD0848" w:rsidP="00970623">
            <w:pPr>
              <w:jc w:val="both"/>
              <w:rPr>
                <w:rFonts w:ascii="Verdana" w:hAnsi="Verdana"/>
                <w:sz w:val="20"/>
                <w:szCs w:val="20"/>
                <w:lang w:val="bg-BG"/>
              </w:rPr>
            </w:pPr>
          </w:p>
          <w:p w14:paraId="1784C8DB" w14:textId="77777777" w:rsidR="00970623" w:rsidRPr="006A2DCD" w:rsidRDefault="00970623" w:rsidP="00970623">
            <w:pPr>
              <w:jc w:val="both"/>
              <w:rPr>
                <w:rFonts w:ascii="Verdana" w:hAnsi="Verdana"/>
                <w:sz w:val="20"/>
                <w:szCs w:val="20"/>
              </w:rPr>
            </w:pPr>
          </w:p>
          <w:p w14:paraId="73A5FF48" w14:textId="77777777" w:rsidR="00970623" w:rsidRPr="006A2DCD" w:rsidRDefault="00970623" w:rsidP="00970623">
            <w:pPr>
              <w:jc w:val="both"/>
              <w:rPr>
                <w:rFonts w:ascii="Verdana" w:hAnsi="Verdana"/>
                <w:sz w:val="20"/>
                <w:szCs w:val="20"/>
              </w:rPr>
            </w:pPr>
          </w:p>
          <w:p w14:paraId="6D0C93FF" w14:textId="106BE0EF" w:rsidR="00FD0848" w:rsidRPr="006A2DCD" w:rsidRDefault="0094663C" w:rsidP="00584EFD">
            <w:pPr>
              <w:pStyle w:val="ListParagraph"/>
              <w:numPr>
                <w:ilvl w:val="0"/>
                <w:numId w:val="6"/>
              </w:numPr>
              <w:spacing w:after="0" w:line="240" w:lineRule="auto"/>
              <w:ind w:left="176" w:firstLine="284"/>
              <w:jc w:val="both"/>
              <w:rPr>
                <w:rFonts w:ascii="Verdana" w:hAnsi="Verdana"/>
                <w:sz w:val="20"/>
                <w:szCs w:val="20"/>
              </w:rPr>
            </w:pPr>
            <w:r w:rsidRPr="006A2DCD">
              <w:rPr>
                <w:rFonts w:ascii="Verdana" w:hAnsi="Verdana"/>
                <w:sz w:val="20"/>
                <w:szCs w:val="20"/>
              </w:rPr>
              <w:t xml:space="preserve">Дейности в изпълнение на план за енергийна ефективност или при прилагане </w:t>
            </w:r>
            <w:r w:rsidR="000B3AB3" w:rsidRPr="006A2DCD">
              <w:rPr>
                <w:rFonts w:ascii="Verdana" w:hAnsi="Verdana"/>
                <w:sz w:val="20"/>
                <w:szCs w:val="20"/>
              </w:rPr>
              <w:t xml:space="preserve">сертифицирана </w:t>
            </w:r>
            <w:r w:rsidRPr="006A2DCD">
              <w:rPr>
                <w:rFonts w:ascii="Verdana" w:hAnsi="Verdana"/>
                <w:sz w:val="20"/>
                <w:szCs w:val="20"/>
              </w:rPr>
              <w:t>система за управление на енергията</w:t>
            </w:r>
            <w:r w:rsidR="000B3AB3" w:rsidRPr="006A2DCD">
              <w:rPr>
                <w:rFonts w:ascii="Verdana" w:hAnsi="Verdana"/>
                <w:sz w:val="20"/>
                <w:szCs w:val="20"/>
              </w:rPr>
              <w:t xml:space="preserve"> (</w:t>
            </w:r>
            <w:r w:rsidR="000B3AB3" w:rsidRPr="006A2DCD">
              <w:rPr>
                <w:rFonts w:ascii="Verdana" w:hAnsi="Verdana"/>
                <w:sz w:val="20"/>
                <w:szCs w:val="20"/>
                <w:lang w:val="en-US"/>
              </w:rPr>
              <w:t>ISO 14001, EMAS</w:t>
            </w:r>
            <w:r w:rsidR="000B3AB3" w:rsidRPr="006A2DCD">
              <w:rPr>
                <w:rFonts w:ascii="Verdana" w:hAnsi="Verdana"/>
                <w:sz w:val="20"/>
                <w:szCs w:val="20"/>
              </w:rPr>
              <w:t xml:space="preserve"> или еквивалентно);</w:t>
            </w:r>
          </w:p>
          <w:p w14:paraId="5D3BC57F" w14:textId="77777777" w:rsidR="00FD0848" w:rsidRPr="006A2DCD" w:rsidRDefault="00FD0848" w:rsidP="00FD0848">
            <w:pPr>
              <w:jc w:val="both"/>
              <w:rPr>
                <w:rFonts w:ascii="Verdana" w:hAnsi="Verdana"/>
                <w:sz w:val="20"/>
                <w:szCs w:val="20"/>
              </w:rPr>
            </w:pPr>
          </w:p>
          <w:p w14:paraId="00ED6E19" w14:textId="77777777" w:rsidR="00FD0848" w:rsidRPr="006A2DCD" w:rsidRDefault="00FD0848" w:rsidP="00FD0848">
            <w:pPr>
              <w:jc w:val="both"/>
              <w:rPr>
                <w:rFonts w:ascii="Verdana" w:hAnsi="Verdana"/>
                <w:sz w:val="20"/>
                <w:szCs w:val="20"/>
              </w:rPr>
            </w:pPr>
          </w:p>
          <w:p w14:paraId="79977160" w14:textId="77777777" w:rsidR="00FD0848" w:rsidRPr="006A2DCD" w:rsidRDefault="00FD0848" w:rsidP="00FD0848">
            <w:pPr>
              <w:jc w:val="both"/>
              <w:rPr>
                <w:rFonts w:ascii="Verdana" w:hAnsi="Verdana"/>
                <w:sz w:val="20"/>
                <w:szCs w:val="20"/>
              </w:rPr>
            </w:pPr>
          </w:p>
          <w:p w14:paraId="57E794CD" w14:textId="39C1285A" w:rsidR="000B3AB3" w:rsidRPr="006A2DCD" w:rsidRDefault="000B3AB3" w:rsidP="00584EFD">
            <w:pPr>
              <w:pStyle w:val="ListParagraph"/>
              <w:numPr>
                <w:ilvl w:val="0"/>
                <w:numId w:val="6"/>
              </w:numPr>
              <w:spacing w:after="0" w:line="240" w:lineRule="auto"/>
              <w:ind w:left="176" w:firstLine="284"/>
              <w:jc w:val="both"/>
              <w:rPr>
                <w:rFonts w:ascii="Verdana" w:hAnsi="Verdana"/>
                <w:sz w:val="20"/>
                <w:szCs w:val="20"/>
              </w:rPr>
            </w:pPr>
            <w:r w:rsidRPr="006A2DCD">
              <w:rPr>
                <w:rFonts w:ascii="Verdana" w:hAnsi="Verdana"/>
                <w:sz w:val="20"/>
                <w:szCs w:val="20"/>
              </w:rPr>
              <w:t>Дейности, при които съответните доставчици или</w:t>
            </w:r>
            <w:r w:rsidR="009845B9" w:rsidRPr="006A2DCD">
              <w:rPr>
                <w:rFonts w:ascii="Verdana" w:hAnsi="Verdana"/>
                <w:sz w:val="20"/>
                <w:szCs w:val="20"/>
              </w:rPr>
              <w:t xml:space="preserve"> лица монтиращи оборудването могат </w:t>
            </w:r>
            <w:r w:rsidR="00975BA0" w:rsidRPr="006A2DCD">
              <w:rPr>
                <w:rFonts w:ascii="Verdana" w:hAnsi="Verdana"/>
                <w:sz w:val="20"/>
                <w:szCs w:val="20"/>
              </w:rPr>
              <w:t xml:space="preserve">да </w:t>
            </w:r>
            <w:r w:rsidR="009845B9" w:rsidRPr="006A2DCD">
              <w:rPr>
                <w:rFonts w:ascii="Verdana" w:hAnsi="Verdana"/>
                <w:sz w:val="20"/>
                <w:szCs w:val="20"/>
              </w:rPr>
              <w:t>удостоверят/демонстрират съществено намаление на потреблението или на нетните емисии</w:t>
            </w:r>
            <w:r w:rsidR="003F6E65" w:rsidRPr="006A2DCD">
              <w:rPr>
                <w:rFonts w:ascii="Verdana" w:hAnsi="Verdana"/>
                <w:sz w:val="20"/>
                <w:szCs w:val="20"/>
                <w:lang w:val="en-US"/>
              </w:rPr>
              <w:t xml:space="preserve"> </w:t>
            </w:r>
            <w:r w:rsidR="003F6E65" w:rsidRPr="006A2DCD">
              <w:rPr>
                <w:rFonts w:ascii="Verdana" w:hAnsi="Verdana"/>
                <w:sz w:val="20"/>
                <w:szCs w:val="20"/>
              </w:rPr>
              <w:t>на парникови газове;</w:t>
            </w:r>
          </w:p>
          <w:p w14:paraId="2B0695EB" w14:textId="47BE313F" w:rsidR="003F6E65" w:rsidRPr="006A2DCD" w:rsidRDefault="003F6E65" w:rsidP="00584EFD">
            <w:pPr>
              <w:pStyle w:val="ListParagraph"/>
              <w:numPr>
                <w:ilvl w:val="0"/>
                <w:numId w:val="6"/>
              </w:numPr>
              <w:spacing w:after="0" w:line="240" w:lineRule="auto"/>
              <w:ind w:left="176" w:firstLine="284"/>
              <w:jc w:val="both"/>
              <w:rPr>
                <w:rFonts w:ascii="Verdana" w:hAnsi="Verdana"/>
                <w:sz w:val="20"/>
                <w:szCs w:val="20"/>
              </w:rPr>
            </w:pPr>
            <w:r w:rsidRPr="006A2DCD">
              <w:rPr>
                <w:rFonts w:ascii="Verdana" w:hAnsi="Verdana"/>
                <w:sz w:val="20"/>
                <w:szCs w:val="20"/>
              </w:rPr>
              <w:t>Инвестиции, насо</w:t>
            </w:r>
            <w:r w:rsidR="00751B40" w:rsidRPr="006A2DCD">
              <w:rPr>
                <w:rFonts w:ascii="Verdana" w:hAnsi="Verdana"/>
                <w:sz w:val="20"/>
                <w:szCs w:val="20"/>
              </w:rPr>
              <w:t>ч</w:t>
            </w:r>
            <w:r w:rsidRPr="006A2DCD">
              <w:rPr>
                <w:rFonts w:ascii="Verdana" w:hAnsi="Verdana"/>
                <w:sz w:val="20"/>
                <w:szCs w:val="20"/>
              </w:rPr>
              <w:t>е</w:t>
            </w:r>
            <w:r w:rsidR="00751B40" w:rsidRPr="006A2DCD">
              <w:rPr>
                <w:rFonts w:ascii="Verdana" w:hAnsi="Verdana"/>
                <w:sz w:val="20"/>
                <w:szCs w:val="20"/>
              </w:rPr>
              <w:t>н</w:t>
            </w:r>
            <w:r w:rsidRPr="006A2DCD">
              <w:rPr>
                <w:rFonts w:ascii="Verdana" w:hAnsi="Verdana"/>
                <w:sz w:val="20"/>
                <w:szCs w:val="20"/>
              </w:rPr>
              <w:t>и към</w:t>
            </w:r>
            <w:r w:rsidR="00751B40" w:rsidRPr="006A2DCD">
              <w:rPr>
                <w:rFonts w:ascii="Verdana" w:hAnsi="Verdana"/>
                <w:sz w:val="20"/>
                <w:szCs w:val="20"/>
              </w:rPr>
              <w:t xml:space="preserve"> прекратяване на емисиите на парникови газове</w:t>
            </w:r>
            <w:r w:rsidR="00A72EEF" w:rsidRPr="006A2DCD">
              <w:rPr>
                <w:rFonts w:ascii="Verdana" w:hAnsi="Verdana"/>
                <w:sz w:val="20"/>
                <w:szCs w:val="20"/>
                <w:lang w:val="en-US"/>
              </w:rPr>
              <w:t xml:space="preserve"> (</w:t>
            </w:r>
            <w:r w:rsidR="00A72EEF" w:rsidRPr="006A2DCD">
              <w:rPr>
                <w:rFonts w:ascii="Verdana" w:hAnsi="Verdana"/>
                <w:sz w:val="20"/>
                <w:szCs w:val="20"/>
              </w:rPr>
              <w:t xml:space="preserve">по IPCC 2007: CO2, CH4, N2O, SF6, </w:t>
            </w:r>
            <w:proofErr w:type="spellStart"/>
            <w:r w:rsidR="00A72EEF" w:rsidRPr="006A2DCD">
              <w:rPr>
                <w:rFonts w:ascii="Verdana" w:hAnsi="Verdana"/>
                <w:sz w:val="20"/>
                <w:szCs w:val="20"/>
              </w:rPr>
              <w:t>PFCs</w:t>
            </w:r>
            <w:proofErr w:type="spellEnd"/>
            <w:r w:rsidR="00A72EEF" w:rsidRPr="006A2DCD">
              <w:rPr>
                <w:rFonts w:ascii="Verdana" w:hAnsi="Verdana"/>
                <w:sz w:val="20"/>
                <w:szCs w:val="20"/>
              </w:rPr>
              <w:t xml:space="preserve">, </w:t>
            </w:r>
            <w:proofErr w:type="spellStart"/>
            <w:r w:rsidR="00A72EEF" w:rsidRPr="006A2DCD">
              <w:rPr>
                <w:rFonts w:ascii="Verdana" w:hAnsi="Verdana"/>
                <w:sz w:val="20"/>
                <w:szCs w:val="20"/>
              </w:rPr>
              <w:t>HFCs</w:t>
            </w:r>
            <w:proofErr w:type="spellEnd"/>
            <w:r w:rsidR="00A72EEF" w:rsidRPr="006A2DCD">
              <w:rPr>
                <w:rFonts w:ascii="Verdana" w:hAnsi="Verdana"/>
                <w:sz w:val="20"/>
                <w:szCs w:val="20"/>
              </w:rPr>
              <w:t xml:space="preserve">, </w:t>
            </w:r>
            <w:proofErr w:type="spellStart"/>
            <w:r w:rsidR="00A72EEF" w:rsidRPr="006A2DCD">
              <w:rPr>
                <w:rFonts w:ascii="Verdana" w:hAnsi="Verdana"/>
                <w:sz w:val="20"/>
                <w:szCs w:val="20"/>
              </w:rPr>
              <w:t>CFCs</w:t>
            </w:r>
            <w:proofErr w:type="spellEnd"/>
            <w:r w:rsidR="00A72EEF" w:rsidRPr="006A2DCD">
              <w:rPr>
                <w:rFonts w:ascii="Verdana" w:hAnsi="Verdana"/>
                <w:sz w:val="20"/>
                <w:szCs w:val="20"/>
              </w:rPr>
              <w:t xml:space="preserve"> </w:t>
            </w:r>
            <w:proofErr w:type="spellStart"/>
            <w:r w:rsidR="00A72EEF" w:rsidRPr="006A2DCD">
              <w:rPr>
                <w:rFonts w:ascii="Verdana" w:hAnsi="Verdana"/>
                <w:sz w:val="20"/>
                <w:szCs w:val="20"/>
              </w:rPr>
              <w:t>and</w:t>
            </w:r>
            <w:proofErr w:type="spellEnd"/>
            <w:r w:rsidR="00A72EEF" w:rsidRPr="006A2DCD">
              <w:rPr>
                <w:rFonts w:ascii="Verdana" w:hAnsi="Verdana"/>
                <w:sz w:val="20"/>
                <w:szCs w:val="20"/>
              </w:rPr>
              <w:t xml:space="preserve"> </w:t>
            </w:r>
            <w:proofErr w:type="spellStart"/>
            <w:r w:rsidR="00A72EEF" w:rsidRPr="006A2DCD">
              <w:rPr>
                <w:rFonts w:ascii="Verdana" w:hAnsi="Verdana"/>
                <w:sz w:val="20"/>
                <w:szCs w:val="20"/>
              </w:rPr>
              <w:t>HCFCs</w:t>
            </w:r>
            <w:proofErr w:type="spellEnd"/>
            <w:r w:rsidR="00A72EEF" w:rsidRPr="006A2DCD">
              <w:rPr>
                <w:rFonts w:ascii="Verdana" w:hAnsi="Verdana"/>
                <w:sz w:val="20"/>
                <w:szCs w:val="20"/>
              </w:rPr>
              <w:t xml:space="preserve">), вкл. </w:t>
            </w:r>
            <w:r w:rsidR="00812F2D" w:rsidRPr="006A2DCD">
              <w:rPr>
                <w:rFonts w:ascii="Verdana" w:hAnsi="Verdana"/>
                <w:sz w:val="20"/>
                <w:szCs w:val="20"/>
              </w:rPr>
              <w:t>спиране на</w:t>
            </w:r>
            <w:r w:rsidR="00A72EEF" w:rsidRPr="006A2DCD">
              <w:rPr>
                <w:rFonts w:ascii="Verdana" w:hAnsi="Verdana"/>
                <w:sz w:val="20"/>
                <w:szCs w:val="20"/>
              </w:rPr>
              <w:t xml:space="preserve"> използването на изкопаеми горива</w:t>
            </w:r>
            <w:r w:rsidR="00812F2D" w:rsidRPr="006A2DCD">
              <w:rPr>
                <w:rFonts w:ascii="Verdana" w:hAnsi="Verdana"/>
                <w:sz w:val="20"/>
                <w:szCs w:val="20"/>
              </w:rPr>
              <w:t>.</w:t>
            </w:r>
          </w:p>
          <w:p w14:paraId="0C12EB06" w14:textId="665579CA" w:rsidR="00812F2D" w:rsidRPr="006A2DCD" w:rsidRDefault="00C350A0" w:rsidP="00F6087B">
            <w:pPr>
              <w:ind w:left="176" w:firstLine="284"/>
              <w:jc w:val="both"/>
              <w:rPr>
                <w:rFonts w:ascii="Verdana" w:hAnsi="Verdana"/>
                <w:sz w:val="20"/>
                <w:szCs w:val="20"/>
                <w:lang w:val="bg-BG"/>
              </w:rPr>
            </w:pPr>
            <w:r w:rsidRPr="006A2DCD">
              <w:rPr>
                <w:rFonts w:ascii="Verdana" w:hAnsi="Verdana"/>
                <w:sz w:val="20"/>
                <w:szCs w:val="20"/>
                <w:lang w:val="bg-BG"/>
              </w:rPr>
              <w:t>или</w:t>
            </w:r>
            <w:r w:rsidR="00812F2D" w:rsidRPr="006A2DCD">
              <w:rPr>
                <w:rFonts w:ascii="Verdana" w:hAnsi="Verdana"/>
                <w:sz w:val="20"/>
                <w:szCs w:val="20"/>
                <w:lang w:val="bg-BG"/>
              </w:rPr>
              <w:t xml:space="preserve"> </w:t>
            </w:r>
          </w:p>
          <w:p w14:paraId="25908C52" w14:textId="77777777" w:rsidR="00F84CA4" w:rsidRPr="006A2DCD" w:rsidRDefault="00F84CA4" w:rsidP="00F6087B">
            <w:pPr>
              <w:ind w:left="176" w:firstLine="284"/>
              <w:jc w:val="both"/>
              <w:rPr>
                <w:rFonts w:ascii="Verdana" w:hAnsi="Verdana"/>
                <w:sz w:val="20"/>
                <w:szCs w:val="20"/>
                <w:lang w:val="bg-BG"/>
              </w:rPr>
            </w:pPr>
          </w:p>
          <w:p w14:paraId="57ABE829" w14:textId="77777777" w:rsidR="00F84CA4" w:rsidRPr="006A2DCD" w:rsidRDefault="00F84CA4" w:rsidP="00F6087B">
            <w:pPr>
              <w:ind w:left="176" w:firstLine="284"/>
              <w:jc w:val="both"/>
              <w:rPr>
                <w:rFonts w:ascii="Verdana" w:hAnsi="Verdana"/>
                <w:sz w:val="20"/>
                <w:szCs w:val="20"/>
                <w:lang w:val="bg-BG"/>
              </w:rPr>
            </w:pPr>
          </w:p>
          <w:p w14:paraId="1E76E445" w14:textId="77777777" w:rsidR="00F84CA4" w:rsidRPr="006A2DCD" w:rsidRDefault="00F84CA4" w:rsidP="00F6087B">
            <w:pPr>
              <w:ind w:left="176" w:firstLine="284"/>
              <w:jc w:val="both"/>
              <w:rPr>
                <w:rFonts w:ascii="Verdana" w:hAnsi="Verdana"/>
                <w:sz w:val="20"/>
                <w:szCs w:val="20"/>
                <w:lang w:val="bg-BG"/>
              </w:rPr>
            </w:pPr>
          </w:p>
          <w:p w14:paraId="2BBA8B65" w14:textId="77777777" w:rsidR="00F84CA4" w:rsidRPr="006A2DCD" w:rsidRDefault="00F84CA4" w:rsidP="00F6087B">
            <w:pPr>
              <w:ind w:left="176" w:firstLine="284"/>
              <w:jc w:val="both"/>
              <w:rPr>
                <w:rFonts w:ascii="Verdana" w:hAnsi="Verdana"/>
                <w:sz w:val="20"/>
                <w:szCs w:val="20"/>
                <w:lang w:val="bg-BG"/>
              </w:rPr>
            </w:pPr>
          </w:p>
          <w:p w14:paraId="5B040D88" w14:textId="77777777" w:rsidR="00F84CA4" w:rsidRPr="006A2DCD" w:rsidRDefault="00F84CA4" w:rsidP="00F6087B">
            <w:pPr>
              <w:ind w:left="176" w:firstLine="284"/>
              <w:jc w:val="both"/>
              <w:rPr>
                <w:rFonts w:ascii="Verdana" w:hAnsi="Verdana"/>
                <w:sz w:val="20"/>
                <w:szCs w:val="20"/>
                <w:lang w:val="bg-BG"/>
              </w:rPr>
            </w:pPr>
          </w:p>
          <w:p w14:paraId="0C2AA121" w14:textId="77777777" w:rsidR="00F84CA4" w:rsidRPr="006A2DCD" w:rsidRDefault="00F84CA4" w:rsidP="00F6087B">
            <w:pPr>
              <w:ind w:left="176" w:firstLine="284"/>
              <w:jc w:val="both"/>
              <w:rPr>
                <w:rFonts w:ascii="Verdana" w:hAnsi="Verdana"/>
                <w:sz w:val="20"/>
                <w:szCs w:val="20"/>
                <w:lang w:val="bg-BG"/>
              </w:rPr>
            </w:pPr>
          </w:p>
          <w:p w14:paraId="124A88CC" w14:textId="77777777" w:rsidR="00F05B15" w:rsidRPr="006A2DCD" w:rsidRDefault="00F05B15" w:rsidP="00F6087B">
            <w:pPr>
              <w:ind w:left="176" w:firstLine="284"/>
              <w:jc w:val="both"/>
              <w:rPr>
                <w:rFonts w:ascii="Verdana" w:hAnsi="Verdana"/>
                <w:sz w:val="20"/>
                <w:szCs w:val="20"/>
                <w:lang w:val="bg-BG"/>
              </w:rPr>
            </w:pPr>
          </w:p>
          <w:p w14:paraId="43E8E3ED" w14:textId="77777777" w:rsidR="00F05B15" w:rsidRPr="006A2DCD" w:rsidRDefault="00F05B15" w:rsidP="00F6087B">
            <w:pPr>
              <w:ind w:left="176" w:firstLine="284"/>
              <w:jc w:val="both"/>
              <w:rPr>
                <w:rFonts w:ascii="Verdana" w:hAnsi="Verdana"/>
                <w:sz w:val="20"/>
                <w:szCs w:val="20"/>
                <w:lang w:val="bg-BG"/>
              </w:rPr>
            </w:pPr>
          </w:p>
          <w:p w14:paraId="4A3253A4" w14:textId="77777777" w:rsidR="00F05B15" w:rsidRPr="006A2DCD" w:rsidRDefault="00F05B15" w:rsidP="00F6087B">
            <w:pPr>
              <w:ind w:left="176" w:firstLine="284"/>
              <w:jc w:val="both"/>
              <w:rPr>
                <w:rFonts w:ascii="Verdana" w:hAnsi="Verdana"/>
                <w:sz w:val="20"/>
                <w:szCs w:val="20"/>
                <w:lang w:val="bg-BG"/>
              </w:rPr>
            </w:pPr>
          </w:p>
          <w:p w14:paraId="37186159" w14:textId="77777777" w:rsidR="00F84CA4" w:rsidRPr="006A2DCD" w:rsidRDefault="00F84CA4" w:rsidP="00F6087B">
            <w:pPr>
              <w:ind w:left="176" w:firstLine="284"/>
              <w:jc w:val="both"/>
              <w:rPr>
                <w:rFonts w:ascii="Verdana" w:hAnsi="Verdana"/>
                <w:sz w:val="20"/>
                <w:szCs w:val="20"/>
                <w:lang w:val="bg-BG"/>
              </w:rPr>
            </w:pPr>
          </w:p>
          <w:p w14:paraId="76305165" w14:textId="77777777" w:rsidR="00F84CA4" w:rsidRPr="006A2DCD" w:rsidRDefault="00F84CA4" w:rsidP="00F6087B">
            <w:pPr>
              <w:ind w:left="176" w:firstLine="284"/>
              <w:jc w:val="both"/>
              <w:rPr>
                <w:rFonts w:ascii="Verdana" w:hAnsi="Verdana"/>
                <w:sz w:val="20"/>
                <w:szCs w:val="20"/>
                <w:lang w:val="bg-BG"/>
              </w:rPr>
            </w:pPr>
          </w:p>
          <w:p w14:paraId="5640B873" w14:textId="77777777" w:rsidR="00975BA0" w:rsidRPr="006A2DCD" w:rsidRDefault="00975BA0" w:rsidP="00F6087B">
            <w:pPr>
              <w:ind w:left="176" w:firstLine="284"/>
              <w:jc w:val="both"/>
              <w:rPr>
                <w:rFonts w:ascii="Verdana" w:hAnsi="Verdana"/>
                <w:sz w:val="20"/>
                <w:szCs w:val="20"/>
                <w:lang w:val="bg-BG"/>
              </w:rPr>
            </w:pPr>
          </w:p>
          <w:p w14:paraId="36A76340" w14:textId="77777777" w:rsidR="00975BA0" w:rsidRPr="006A2DCD" w:rsidRDefault="00975BA0" w:rsidP="00F6087B">
            <w:pPr>
              <w:ind w:left="176" w:firstLine="284"/>
              <w:jc w:val="both"/>
              <w:rPr>
                <w:rFonts w:ascii="Verdana" w:hAnsi="Verdana"/>
                <w:sz w:val="20"/>
                <w:szCs w:val="20"/>
                <w:lang w:val="bg-BG"/>
              </w:rPr>
            </w:pPr>
          </w:p>
          <w:p w14:paraId="2243C513" w14:textId="74707EA8" w:rsidR="00030A7B" w:rsidRPr="006A2DCD" w:rsidRDefault="00F434EA" w:rsidP="00584EFD">
            <w:pPr>
              <w:pStyle w:val="ListParagraph"/>
              <w:numPr>
                <w:ilvl w:val="0"/>
                <w:numId w:val="5"/>
              </w:numPr>
              <w:spacing w:after="0" w:line="240" w:lineRule="auto"/>
              <w:ind w:left="176" w:firstLine="284"/>
              <w:jc w:val="both"/>
              <w:rPr>
                <w:rFonts w:ascii="Verdana" w:hAnsi="Verdana"/>
                <w:sz w:val="20"/>
                <w:szCs w:val="20"/>
              </w:rPr>
            </w:pPr>
            <w:r w:rsidRPr="006A2DCD">
              <w:rPr>
                <w:rFonts w:ascii="Verdana" w:hAnsi="Verdana"/>
                <w:sz w:val="20"/>
                <w:szCs w:val="20"/>
                <w:shd w:val="clear" w:color="auto" w:fill="FFFFFF"/>
              </w:rPr>
              <w:t xml:space="preserve"> </w:t>
            </w:r>
            <w:r w:rsidR="00D1050B" w:rsidRPr="006A2DCD">
              <w:rPr>
                <w:rFonts w:ascii="Verdana" w:hAnsi="Verdana"/>
                <w:sz w:val="20"/>
                <w:szCs w:val="20"/>
              </w:rPr>
              <w:t>Обновяване на сграда, което съответства на изисквания</w:t>
            </w:r>
            <w:r w:rsidR="00CE51D3" w:rsidRPr="006A2DCD">
              <w:rPr>
                <w:rFonts w:ascii="Verdana" w:hAnsi="Verdana"/>
                <w:sz w:val="20"/>
                <w:szCs w:val="20"/>
              </w:rPr>
              <w:t>та</w:t>
            </w:r>
            <w:r w:rsidR="00D1050B" w:rsidRPr="006A2DCD">
              <w:rPr>
                <w:rFonts w:ascii="Verdana" w:hAnsi="Verdana"/>
                <w:sz w:val="20"/>
                <w:szCs w:val="20"/>
              </w:rPr>
              <w:t xml:space="preserve"> за основен ремонт</w:t>
            </w:r>
            <w:r w:rsidR="00D1050B" w:rsidRPr="006A2DCD">
              <w:rPr>
                <w:vertAlign w:val="superscript"/>
              </w:rPr>
              <w:footnoteReference w:id="12"/>
            </w:r>
          </w:p>
          <w:p w14:paraId="3B89A664" w14:textId="77777777" w:rsidR="00E72A95" w:rsidRPr="006A2DCD" w:rsidRDefault="00E72A95" w:rsidP="00F6087B">
            <w:pPr>
              <w:pStyle w:val="ListParagraph"/>
              <w:spacing w:after="0" w:line="240" w:lineRule="auto"/>
              <w:ind w:left="176" w:firstLine="284"/>
              <w:jc w:val="both"/>
              <w:rPr>
                <w:rFonts w:ascii="Verdana" w:hAnsi="Verdana"/>
                <w:sz w:val="20"/>
                <w:szCs w:val="20"/>
              </w:rPr>
            </w:pPr>
            <w:r w:rsidRPr="006A2DCD">
              <w:rPr>
                <w:rFonts w:ascii="Verdana" w:hAnsi="Verdana"/>
                <w:sz w:val="20"/>
                <w:szCs w:val="20"/>
              </w:rPr>
              <w:t xml:space="preserve">Обновяването на сградата следва да съответства на минималните изисквания за </w:t>
            </w:r>
            <w:r w:rsidR="006E0D9F" w:rsidRPr="006A2DCD">
              <w:rPr>
                <w:rFonts w:ascii="Verdana" w:hAnsi="Verdana"/>
                <w:sz w:val="20"/>
                <w:szCs w:val="20"/>
              </w:rPr>
              <w:t>разход на енергия и енергийните характеристики на сградите</w:t>
            </w:r>
            <w:r w:rsidRPr="006A2DCD">
              <w:rPr>
                <w:rFonts w:ascii="Verdana" w:hAnsi="Verdana"/>
                <w:sz w:val="20"/>
                <w:szCs w:val="20"/>
              </w:rPr>
              <w:t xml:space="preserve">, </w:t>
            </w:r>
            <w:r w:rsidR="006E0D9F" w:rsidRPr="006A2DCD">
              <w:rPr>
                <w:rFonts w:ascii="Verdana" w:hAnsi="Verdana"/>
                <w:sz w:val="20"/>
                <w:szCs w:val="20"/>
              </w:rPr>
              <w:t xml:space="preserve">минималните технически изисквания към енергийните характеристики на сгради </w:t>
            </w:r>
            <w:r w:rsidRPr="006A2DCD">
              <w:rPr>
                <w:rFonts w:ascii="Verdana" w:hAnsi="Verdana"/>
                <w:sz w:val="20"/>
                <w:szCs w:val="20"/>
              </w:rPr>
              <w:t xml:space="preserve">или части от тях и </w:t>
            </w:r>
            <w:r w:rsidR="006E0D9F" w:rsidRPr="006A2DCD">
              <w:rPr>
                <w:rFonts w:ascii="Verdana" w:hAnsi="Verdana"/>
                <w:sz w:val="20"/>
                <w:szCs w:val="20"/>
              </w:rPr>
              <w:t>съответните</w:t>
            </w:r>
            <w:r w:rsidRPr="006A2DCD">
              <w:rPr>
                <w:rFonts w:ascii="Verdana" w:hAnsi="Verdana"/>
                <w:sz w:val="20"/>
                <w:szCs w:val="20"/>
              </w:rPr>
              <w:t xml:space="preserve"> изисквания за енергийна ефективност по Закона за енергийната ефективност и </w:t>
            </w:r>
            <w:r w:rsidR="006E0D9F" w:rsidRPr="006A2DCD">
              <w:rPr>
                <w:rFonts w:ascii="Verdana" w:hAnsi="Verdana"/>
                <w:sz w:val="20"/>
                <w:szCs w:val="20"/>
              </w:rPr>
              <w:t xml:space="preserve">съответните </w:t>
            </w:r>
            <w:r w:rsidRPr="006A2DCD">
              <w:rPr>
                <w:rFonts w:ascii="Verdana" w:hAnsi="Verdana"/>
                <w:sz w:val="20"/>
                <w:szCs w:val="20"/>
              </w:rPr>
              <w:t>наредби</w:t>
            </w:r>
            <w:r w:rsidR="006E0D9F" w:rsidRPr="006A2DCD">
              <w:rPr>
                <w:rFonts w:ascii="Verdana" w:hAnsi="Verdana"/>
                <w:sz w:val="20"/>
                <w:szCs w:val="20"/>
              </w:rPr>
              <w:t xml:space="preserve"> </w:t>
            </w:r>
            <w:r w:rsidRPr="006A2DCD">
              <w:rPr>
                <w:rFonts w:ascii="Verdana" w:hAnsi="Verdana"/>
                <w:sz w:val="20"/>
                <w:szCs w:val="20"/>
              </w:rPr>
              <w:t>за прилагане на закона.</w:t>
            </w:r>
          </w:p>
          <w:p w14:paraId="4BC42CCA" w14:textId="29475562" w:rsidR="00F6087B" w:rsidRPr="006A2DCD" w:rsidRDefault="00F6087B" w:rsidP="00F6087B">
            <w:pPr>
              <w:pStyle w:val="ListParagraph"/>
              <w:spacing w:after="0" w:line="240" w:lineRule="auto"/>
              <w:ind w:left="176" w:firstLine="284"/>
              <w:jc w:val="both"/>
              <w:rPr>
                <w:rFonts w:ascii="Verdana" w:hAnsi="Verdana"/>
                <w:sz w:val="20"/>
                <w:szCs w:val="20"/>
              </w:rPr>
            </w:pPr>
            <w:r w:rsidRPr="006A2DCD">
              <w:rPr>
                <w:rFonts w:ascii="Verdana" w:hAnsi="Verdana"/>
                <w:sz w:val="20"/>
                <w:szCs w:val="20"/>
              </w:rPr>
              <w:t>или</w:t>
            </w:r>
          </w:p>
          <w:p w14:paraId="354321C7" w14:textId="77777777" w:rsidR="008860A6" w:rsidRPr="006A2DCD" w:rsidRDefault="008860A6" w:rsidP="00F6087B">
            <w:pPr>
              <w:pStyle w:val="ListParagraph"/>
              <w:spacing w:after="0" w:line="240" w:lineRule="auto"/>
              <w:ind w:left="176" w:firstLine="284"/>
              <w:jc w:val="both"/>
              <w:rPr>
                <w:rFonts w:ascii="Verdana" w:hAnsi="Verdana"/>
                <w:sz w:val="20"/>
                <w:szCs w:val="20"/>
              </w:rPr>
            </w:pPr>
            <w:r w:rsidRPr="006A2DCD">
              <w:rPr>
                <w:rFonts w:ascii="Verdana" w:hAnsi="Verdana"/>
                <w:b/>
                <w:bCs/>
                <w:sz w:val="20"/>
                <w:szCs w:val="20"/>
              </w:rPr>
              <w:t>С)</w:t>
            </w:r>
            <w:r w:rsidRPr="006A2DCD">
              <w:rPr>
                <w:rFonts w:ascii="Verdana" w:hAnsi="Verdana"/>
                <w:sz w:val="20"/>
                <w:szCs w:val="20"/>
              </w:rPr>
              <w:t xml:space="preserve"> </w:t>
            </w:r>
            <w:r w:rsidR="00B74747" w:rsidRPr="006A2DCD">
              <w:rPr>
                <w:rFonts w:ascii="Verdana" w:hAnsi="Verdana"/>
                <w:sz w:val="20"/>
                <w:szCs w:val="20"/>
              </w:rPr>
              <w:t xml:space="preserve">Подобряване на енергийните характеристики на сгради, </w:t>
            </w:r>
            <w:r w:rsidR="0061454D" w:rsidRPr="006A2DCD">
              <w:rPr>
                <w:rFonts w:ascii="Verdana" w:hAnsi="Verdana"/>
                <w:sz w:val="20"/>
                <w:szCs w:val="20"/>
              </w:rPr>
              <w:t>секции в сграда или обособена част от сграда</w:t>
            </w:r>
            <w:r w:rsidR="00B74747" w:rsidRPr="006A2DCD">
              <w:rPr>
                <w:rFonts w:ascii="Verdana" w:hAnsi="Verdana"/>
                <w:sz w:val="20"/>
                <w:szCs w:val="20"/>
              </w:rPr>
              <w:t xml:space="preserve"> с поне един клас на енергопотребление (по смисъла на Закона за енергийната ефективност и </w:t>
            </w:r>
            <w:r w:rsidRPr="006A2DCD">
              <w:rPr>
                <w:rFonts w:ascii="Verdana" w:hAnsi="Verdana"/>
                <w:sz w:val="20"/>
                <w:szCs w:val="20"/>
              </w:rPr>
              <w:t>Наредба № РД-02-20-3 от 09.11.2022 г. за техническите изисквания към енергийните характеристики на сгради</w:t>
            </w:r>
            <w:r w:rsidR="00B74747" w:rsidRPr="006A2DCD">
              <w:rPr>
                <w:rFonts w:ascii="Verdana" w:hAnsi="Verdana"/>
                <w:sz w:val="20"/>
                <w:szCs w:val="20"/>
              </w:rPr>
              <w:t>).</w:t>
            </w:r>
            <w:r w:rsidR="008C2833" w:rsidRPr="006A2DCD">
              <w:rPr>
                <w:rFonts w:ascii="Verdana" w:hAnsi="Verdana"/>
                <w:sz w:val="20"/>
                <w:szCs w:val="20"/>
              </w:rPr>
              <w:t xml:space="preserve"> Подобряването към по-висок клас следва да води до клас не по-нисък от клас В.</w:t>
            </w:r>
          </w:p>
          <w:p w14:paraId="6AF3ABF3" w14:textId="59277F8A" w:rsidR="008C2833" w:rsidRPr="006A2DCD" w:rsidRDefault="00187622" w:rsidP="00F6087B">
            <w:pPr>
              <w:pStyle w:val="ListParagraph"/>
              <w:spacing w:after="0" w:line="240" w:lineRule="auto"/>
              <w:ind w:left="176" w:firstLine="284"/>
              <w:jc w:val="both"/>
              <w:rPr>
                <w:rFonts w:ascii="Verdana" w:hAnsi="Verdana"/>
                <w:i/>
                <w:iCs/>
                <w:sz w:val="20"/>
                <w:szCs w:val="20"/>
              </w:rPr>
            </w:pPr>
            <w:r w:rsidRPr="006A2DCD">
              <w:rPr>
                <w:rFonts w:ascii="Verdana" w:hAnsi="Verdana"/>
                <w:i/>
                <w:iCs/>
                <w:sz w:val="20"/>
                <w:szCs w:val="20"/>
              </w:rPr>
              <w:t>Допустимите дейности могат да включват и</w:t>
            </w:r>
            <w:r w:rsidRPr="006A2DCD">
              <w:rPr>
                <w:rFonts w:ascii="Roboto" w:hAnsi="Roboto"/>
                <w:i/>
                <w:iCs/>
                <w:sz w:val="20"/>
                <w:szCs w:val="20"/>
                <w:shd w:val="clear" w:color="auto" w:fill="FFFFFF"/>
              </w:rPr>
              <w:t xml:space="preserve"> строителни и монтажни работи на сгради и строителни съоръжения или подготовка за такива.</w:t>
            </w:r>
          </w:p>
        </w:tc>
        <w:tc>
          <w:tcPr>
            <w:tcW w:w="4577" w:type="dxa"/>
          </w:tcPr>
          <w:p w14:paraId="6B9223E8" w14:textId="63F10FD0" w:rsidR="00F6087B" w:rsidRPr="006A2DCD" w:rsidRDefault="00F6087B" w:rsidP="00F6087B">
            <w:pPr>
              <w:jc w:val="both"/>
              <w:rPr>
                <w:rFonts w:ascii="Verdana" w:hAnsi="Verdana"/>
                <w:sz w:val="20"/>
                <w:szCs w:val="20"/>
                <w:lang w:val="bg-BG"/>
              </w:rPr>
            </w:pPr>
            <w:r w:rsidRPr="006A2DCD">
              <w:rPr>
                <w:rFonts w:ascii="Verdana" w:hAnsi="Verdana"/>
                <w:sz w:val="20"/>
                <w:szCs w:val="20"/>
                <w:lang w:val="bg-BG"/>
              </w:rPr>
              <w:t>Преценката се базира на</w:t>
            </w:r>
          </w:p>
          <w:p w14:paraId="318573E6" w14:textId="77777777" w:rsidR="00030A7B" w:rsidRPr="006A2DCD" w:rsidRDefault="00F6087B" w:rsidP="00F6087B">
            <w:pPr>
              <w:jc w:val="both"/>
              <w:rPr>
                <w:rFonts w:ascii="Verdana" w:hAnsi="Verdana"/>
                <w:sz w:val="20"/>
                <w:szCs w:val="20"/>
                <w:shd w:val="clear" w:color="auto" w:fill="FFFFFF"/>
                <w:lang w:val="bg-BG"/>
              </w:rPr>
            </w:pPr>
            <w:r w:rsidRPr="006A2DCD">
              <w:rPr>
                <w:rFonts w:ascii="Verdana" w:hAnsi="Verdana"/>
                <w:b/>
                <w:bCs/>
                <w:sz w:val="20"/>
                <w:szCs w:val="20"/>
                <w:lang w:val="bg-BG"/>
              </w:rPr>
              <w:t>А)</w:t>
            </w:r>
            <w:r w:rsidR="00DA65D4" w:rsidRPr="006A2DCD">
              <w:rPr>
                <w:rFonts w:ascii="Verdana" w:hAnsi="Verdana"/>
                <w:b/>
                <w:bCs/>
                <w:sz w:val="20"/>
                <w:szCs w:val="20"/>
                <w:lang w:val="bg-BG"/>
              </w:rPr>
              <w:t xml:space="preserve"> </w:t>
            </w:r>
            <w:r w:rsidR="00DA65D4" w:rsidRPr="006A2DCD">
              <w:rPr>
                <w:rFonts w:ascii="Verdana" w:hAnsi="Verdana"/>
                <w:sz w:val="20"/>
                <w:szCs w:val="20"/>
                <w:lang w:val="bg-BG"/>
              </w:rPr>
              <w:t>По мерките за</w:t>
            </w:r>
            <w:r w:rsidR="00DA65D4" w:rsidRPr="006A2DCD">
              <w:rPr>
                <w:rFonts w:ascii="Verdana" w:hAnsi="Verdana"/>
                <w:b/>
                <w:bCs/>
                <w:sz w:val="20"/>
                <w:szCs w:val="20"/>
                <w:lang w:val="bg-BG"/>
              </w:rPr>
              <w:t xml:space="preserve"> </w:t>
            </w:r>
            <w:r w:rsidR="00DA65D4" w:rsidRPr="006A2DCD">
              <w:rPr>
                <w:rFonts w:ascii="Verdana" w:hAnsi="Verdana"/>
                <w:sz w:val="20"/>
                <w:szCs w:val="20"/>
                <w:lang w:val="bg-BG"/>
              </w:rPr>
              <w:t xml:space="preserve">спестяване </w:t>
            </w:r>
            <w:r w:rsidR="00DA65D4" w:rsidRPr="006A2DCD">
              <w:rPr>
                <w:rFonts w:ascii="Verdana" w:hAnsi="Verdana"/>
                <w:sz w:val="20"/>
                <w:szCs w:val="20"/>
                <w:shd w:val="clear" w:color="auto" w:fill="FFFFFF"/>
                <w:lang w:val="bg-BG"/>
              </w:rPr>
              <w:t>на енергия от първични енергоизточници и намаление преките и непреки въглеродни емисии</w:t>
            </w:r>
          </w:p>
          <w:p w14:paraId="1C7760B0" w14:textId="77777777" w:rsidR="00970623" w:rsidRPr="006A2DCD" w:rsidRDefault="00970623" w:rsidP="00970623">
            <w:pPr>
              <w:pStyle w:val="ListParagraph"/>
              <w:spacing w:after="0" w:line="240" w:lineRule="auto"/>
              <w:jc w:val="both"/>
              <w:rPr>
                <w:rFonts w:ascii="Verdana" w:hAnsi="Verdana"/>
                <w:sz w:val="20"/>
                <w:szCs w:val="20"/>
              </w:rPr>
            </w:pPr>
          </w:p>
          <w:p w14:paraId="629B0595" w14:textId="77777777" w:rsidR="00970623" w:rsidRPr="006A2DCD" w:rsidRDefault="00970623" w:rsidP="00970623">
            <w:pPr>
              <w:pStyle w:val="ListParagraph"/>
              <w:spacing w:after="0" w:line="240" w:lineRule="auto"/>
              <w:jc w:val="both"/>
              <w:rPr>
                <w:rFonts w:ascii="Verdana" w:hAnsi="Verdana"/>
                <w:sz w:val="20"/>
                <w:szCs w:val="20"/>
              </w:rPr>
            </w:pPr>
          </w:p>
          <w:p w14:paraId="49571E88" w14:textId="77777777" w:rsidR="00970623" w:rsidRPr="006A2DCD" w:rsidRDefault="00970623" w:rsidP="00970623">
            <w:pPr>
              <w:pStyle w:val="ListParagraph"/>
              <w:spacing w:after="0" w:line="240" w:lineRule="auto"/>
              <w:jc w:val="both"/>
              <w:rPr>
                <w:rFonts w:ascii="Verdana" w:hAnsi="Verdana"/>
                <w:sz w:val="20"/>
                <w:szCs w:val="20"/>
              </w:rPr>
            </w:pPr>
          </w:p>
          <w:p w14:paraId="3B564426" w14:textId="77777777" w:rsidR="00FD0848" w:rsidRPr="006A2DCD" w:rsidRDefault="00FD0848" w:rsidP="00970623">
            <w:pPr>
              <w:pStyle w:val="ListParagraph"/>
              <w:spacing w:after="0" w:line="240" w:lineRule="auto"/>
              <w:jc w:val="both"/>
              <w:rPr>
                <w:rFonts w:ascii="Verdana" w:hAnsi="Verdana"/>
                <w:sz w:val="20"/>
                <w:szCs w:val="20"/>
              </w:rPr>
            </w:pPr>
          </w:p>
          <w:p w14:paraId="25317BC4" w14:textId="381CBA6E" w:rsidR="00975BA0" w:rsidRPr="006A2DCD" w:rsidRDefault="00787F7D" w:rsidP="00975BA0">
            <w:pPr>
              <w:pStyle w:val="ListParagraph"/>
              <w:numPr>
                <w:ilvl w:val="0"/>
                <w:numId w:val="7"/>
              </w:numPr>
              <w:spacing w:after="0" w:line="240" w:lineRule="auto"/>
              <w:ind w:left="0" w:firstLine="360"/>
              <w:jc w:val="both"/>
              <w:rPr>
                <w:rFonts w:ascii="Verdana" w:hAnsi="Verdana"/>
                <w:sz w:val="20"/>
                <w:szCs w:val="20"/>
              </w:rPr>
            </w:pPr>
            <w:r w:rsidRPr="006A2DCD">
              <w:rPr>
                <w:rFonts w:ascii="Verdana" w:hAnsi="Verdana"/>
                <w:sz w:val="20"/>
                <w:szCs w:val="20"/>
              </w:rPr>
              <w:t xml:space="preserve">Доклад (или съответно резюме) от обследване за енергийна ефективност/сертификат за енергийни характеристики на сгради; </w:t>
            </w:r>
            <w:r w:rsidR="00970623" w:rsidRPr="006A2DCD">
              <w:rPr>
                <w:rFonts w:ascii="Verdana" w:hAnsi="Verdana"/>
                <w:sz w:val="20"/>
                <w:szCs w:val="20"/>
              </w:rPr>
              <w:t xml:space="preserve">или </w:t>
            </w:r>
            <w:r w:rsidRPr="006A2DCD">
              <w:rPr>
                <w:rFonts w:ascii="Verdana" w:hAnsi="Verdana"/>
                <w:sz w:val="20"/>
                <w:szCs w:val="20"/>
              </w:rPr>
              <w:t xml:space="preserve">документ </w:t>
            </w:r>
            <w:r w:rsidR="00603FE1" w:rsidRPr="006A2DCD">
              <w:rPr>
                <w:rFonts w:ascii="Verdana" w:hAnsi="Verdana"/>
                <w:sz w:val="20"/>
                <w:szCs w:val="20"/>
              </w:rPr>
              <w:t>от проверка за енергийна ефективност на отоплителни инсталации, инсталации за комбинирано отопление и вентилация и климатични инсталации в сгради</w:t>
            </w:r>
            <w:r w:rsidR="00970623" w:rsidRPr="006A2DCD">
              <w:rPr>
                <w:rFonts w:ascii="Verdana" w:hAnsi="Verdana"/>
                <w:sz w:val="20"/>
                <w:szCs w:val="20"/>
              </w:rPr>
              <w:t>; или Доклад (или съответно резюме) от обследване за енергийна ефективност</w:t>
            </w:r>
            <w:r w:rsidR="00970623" w:rsidRPr="006A2DCD">
              <w:t xml:space="preserve"> </w:t>
            </w:r>
            <w:r w:rsidR="00970623" w:rsidRPr="006A2DCD">
              <w:rPr>
                <w:rFonts w:ascii="Verdana" w:hAnsi="Verdana"/>
                <w:sz w:val="20"/>
                <w:szCs w:val="20"/>
              </w:rPr>
              <w:t>на предприятия, промишлени системи и системи за външно изкуствено осветление; или външни или вътрешни одити, извършени в съответствие със стандарт</w:t>
            </w:r>
            <w:r w:rsidR="00970623" w:rsidRPr="006A2DCD">
              <w:rPr>
                <w:rFonts w:ascii="Verdana" w:hAnsi="Verdana"/>
                <w:sz w:val="20"/>
                <w:szCs w:val="20"/>
                <w:lang w:val="en-US"/>
              </w:rPr>
              <w:t xml:space="preserve"> EN 16247</w:t>
            </w:r>
            <w:r w:rsidR="00970623" w:rsidRPr="006A2DCD">
              <w:rPr>
                <w:rFonts w:ascii="Verdana" w:hAnsi="Verdana"/>
                <w:sz w:val="20"/>
                <w:szCs w:val="20"/>
              </w:rPr>
              <w:t xml:space="preserve"> (или еквивалентно);</w:t>
            </w:r>
            <w:r w:rsidR="00FD0848" w:rsidRPr="006A2DCD">
              <w:rPr>
                <w:rFonts w:ascii="Verdana" w:hAnsi="Verdana"/>
                <w:sz w:val="20"/>
                <w:szCs w:val="20"/>
              </w:rPr>
              <w:t xml:space="preserve"> или</w:t>
            </w:r>
          </w:p>
          <w:p w14:paraId="18F41D88" w14:textId="77777777" w:rsidR="00787F7D" w:rsidRPr="006A2DCD" w:rsidRDefault="00970623" w:rsidP="00584EFD">
            <w:pPr>
              <w:pStyle w:val="ListParagraph"/>
              <w:numPr>
                <w:ilvl w:val="0"/>
                <w:numId w:val="7"/>
              </w:numPr>
              <w:spacing w:after="0" w:line="240" w:lineRule="auto"/>
              <w:ind w:left="0" w:firstLine="360"/>
              <w:jc w:val="both"/>
              <w:rPr>
                <w:rFonts w:ascii="Verdana" w:hAnsi="Verdana"/>
                <w:sz w:val="20"/>
                <w:szCs w:val="20"/>
              </w:rPr>
            </w:pPr>
            <w:r w:rsidRPr="006A2DCD">
              <w:rPr>
                <w:rFonts w:ascii="Verdana" w:hAnsi="Verdana"/>
                <w:sz w:val="20"/>
                <w:szCs w:val="20"/>
              </w:rPr>
              <w:t>Документ, удостоверяващ издаването на съответния сертификат или информация от</w:t>
            </w:r>
            <w:r w:rsidR="00D63B91" w:rsidRPr="006A2DCD">
              <w:rPr>
                <w:rFonts w:ascii="Verdana" w:hAnsi="Verdana"/>
                <w:sz w:val="20"/>
                <w:szCs w:val="20"/>
              </w:rPr>
              <w:t xml:space="preserve"> интернет страницата на сертифициращата организация;</w:t>
            </w:r>
            <w:r w:rsidR="00FD0848" w:rsidRPr="006A2DCD">
              <w:rPr>
                <w:rFonts w:ascii="Verdana" w:hAnsi="Verdana"/>
                <w:sz w:val="20"/>
                <w:szCs w:val="20"/>
              </w:rPr>
              <w:t xml:space="preserve"> и описание на съответните дейности или плана за енергийна ефективност, които ще бъдат изпълнени чрез допустимата сделка;</w:t>
            </w:r>
          </w:p>
          <w:p w14:paraId="1F9A3DDD" w14:textId="77C6139D" w:rsidR="00FD0848" w:rsidRPr="006A2DCD" w:rsidRDefault="00FD0848" w:rsidP="00FD0848">
            <w:pPr>
              <w:jc w:val="both"/>
              <w:rPr>
                <w:rFonts w:ascii="Verdana" w:hAnsi="Verdana"/>
                <w:sz w:val="20"/>
                <w:szCs w:val="20"/>
                <w:lang w:val="bg-BG"/>
              </w:rPr>
            </w:pPr>
            <w:r w:rsidRPr="006A2DCD">
              <w:rPr>
                <w:rFonts w:ascii="Verdana" w:hAnsi="Verdana"/>
                <w:sz w:val="20"/>
                <w:szCs w:val="20"/>
                <w:lang w:val="bg-BG"/>
              </w:rPr>
              <w:t>или</w:t>
            </w:r>
          </w:p>
          <w:p w14:paraId="64EB76C5" w14:textId="77777777" w:rsidR="00FD0848" w:rsidRPr="006A2DCD" w:rsidRDefault="00FD0848" w:rsidP="00584EFD">
            <w:pPr>
              <w:pStyle w:val="ListParagraph"/>
              <w:numPr>
                <w:ilvl w:val="0"/>
                <w:numId w:val="7"/>
              </w:numPr>
              <w:spacing w:after="0" w:line="240" w:lineRule="auto"/>
              <w:ind w:left="0" w:firstLine="360"/>
              <w:jc w:val="both"/>
              <w:rPr>
                <w:rFonts w:ascii="Verdana" w:hAnsi="Verdana"/>
                <w:sz w:val="20"/>
                <w:szCs w:val="20"/>
              </w:rPr>
            </w:pPr>
            <w:r w:rsidRPr="006A2DCD">
              <w:rPr>
                <w:rFonts w:ascii="Verdana" w:hAnsi="Verdana"/>
                <w:sz w:val="20"/>
                <w:szCs w:val="20"/>
              </w:rPr>
              <w:t>Техническа документация (вкл. технически спецификации или технически характеристики)</w:t>
            </w:r>
          </w:p>
          <w:p w14:paraId="789459E1" w14:textId="6E5F3022" w:rsidR="002E5209" w:rsidRPr="006A2DCD" w:rsidRDefault="00F84CA4" w:rsidP="002E5209">
            <w:pPr>
              <w:jc w:val="both"/>
              <w:rPr>
                <w:rFonts w:ascii="Verdana" w:hAnsi="Verdana"/>
                <w:sz w:val="20"/>
                <w:szCs w:val="20"/>
                <w:lang w:val="bg-BG"/>
              </w:rPr>
            </w:pPr>
            <w:r w:rsidRPr="006A2DCD">
              <w:rPr>
                <w:rFonts w:ascii="Verdana" w:hAnsi="Verdana"/>
                <w:sz w:val="20"/>
                <w:szCs w:val="20"/>
                <w:lang w:val="bg-BG"/>
              </w:rPr>
              <w:t>или</w:t>
            </w:r>
          </w:p>
          <w:p w14:paraId="3DD0B820" w14:textId="77777777" w:rsidR="00963FD5" w:rsidRPr="006A2DCD" w:rsidRDefault="00963FD5" w:rsidP="002E5209">
            <w:pPr>
              <w:jc w:val="both"/>
              <w:rPr>
                <w:rFonts w:ascii="Verdana" w:hAnsi="Verdana"/>
                <w:sz w:val="20"/>
                <w:szCs w:val="20"/>
              </w:rPr>
            </w:pPr>
          </w:p>
          <w:p w14:paraId="5EEC5849" w14:textId="72164D94" w:rsidR="002E5209" w:rsidRPr="006A2DCD" w:rsidRDefault="00A71F9A" w:rsidP="00584EFD">
            <w:pPr>
              <w:pStyle w:val="ListParagraph"/>
              <w:numPr>
                <w:ilvl w:val="0"/>
                <w:numId w:val="7"/>
              </w:numPr>
              <w:spacing w:after="0" w:line="240" w:lineRule="auto"/>
              <w:ind w:left="0" w:firstLine="360"/>
              <w:jc w:val="both"/>
              <w:rPr>
                <w:rFonts w:ascii="Verdana" w:hAnsi="Verdana"/>
                <w:sz w:val="20"/>
                <w:szCs w:val="20"/>
              </w:rPr>
            </w:pPr>
            <w:r w:rsidRPr="006A2DCD">
              <w:rPr>
                <w:rFonts w:ascii="Verdana" w:hAnsi="Verdana"/>
                <w:sz w:val="20"/>
                <w:szCs w:val="20"/>
              </w:rPr>
              <w:t>Външна техническа оценка/становище или с</w:t>
            </w:r>
            <w:r w:rsidR="002E5209" w:rsidRPr="006A2DCD">
              <w:rPr>
                <w:rFonts w:ascii="Verdana" w:hAnsi="Verdana"/>
                <w:sz w:val="20"/>
                <w:szCs w:val="20"/>
              </w:rPr>
              <w:t>тановище по екологична оценка или решение</w:t>
            </w:r>
            <w:r w:rsidR="00EC373C" w:rsidRPr="006A2DCD">
              <w:rPr>
                <w:rFonts w:ascii="Verdana" w:hAnsi="Verdana"/>
                <w:sz w:val="20"/>
                <w:szCs w:val="20"/>
              </w:rPr>
              <w:t xml:space="preserve"> за преценка на необходимостта от</w:t>
            </w:r>
            <w:r w:rsidR="002E5209" w:rsidRPr="006A2DCD">
              <w:rPr>
                <w:rFonts w:ascii="Verdana" w:hAnsi="Verdana"/>
                <w:sz w:val="20"/>
                <w:szCs w:val="20"/>
              </w:rPr>
              <w:t xml:space="preserve"> екологична оценка</w:t>
            </w:r>
            <w:r w:rsidR="00942EF4" w:rsidRPr="006A2DCD">
              <w:rPr>
                <w:rFonts w:ascii="Verdana" w:hAnsi="Verdana"/>
                <w:sz w:val="20"/>
                <w:szCs w:val="20"/>
              </w:rPr>
              <w:t xml:space="preserve"> или</w:t>
            </w:r>
            <w:r w:rsidR="00FA5A37" w:rsidRPr="006A2DCD">
              <w:rPr>
                <w:rFonts w:ascii="Verdana" w:hAnsi="Verdana"/>
                <w:sz w:val="20"/>
                <w:szCs w:val="20"/>
              </w:rPr>
              <w:t xml:space="preserve"> оценка на въздействието върху околната среда (ОВОС)</w:t>
            </w:r>
            <w:r w:rsidR="00DC1D18" w:rsidRPr="006A2DCD">
              <w:rPr>
                <w:rFonts w:ascii="Verdana" w:hAnsi="Verdana"/>
                <w:sz w:val="20"/>
                <w:szCs w:val="20"/>
              </w:rPr>
              <w:t xml:space="preserve"> или комплексно разрешително</w:t>
            </w:r>
            <w:r w:rsidR="00B160D1" w:rsidRPr="006A2DCD">
              <w:rPr>
                <w:rFonts w:ascii="Verdana" w:hAnsi="Verdana"/>
                <w:sz w:val="20"/>
                <w:szCs w:val="20"/>
              </w:rPr>
              <w:t xml:space="preserve"> или други решения, разрешителни, становища, лицензи или актове за регистрация, издадени от министъра на околната среда и водите, изпълнителния директор на Изпълнителната агенция по околна среда</w:t>
            </w:r>
            <w:r w:rsidR="00F56424" w:rsidRPr="006A2DCD">
              <w:rPr>
                <w:rFonts w:ascii="Verdana" w:hAnsi="Verdana"/>
                <w:sz w:val="20"/>
                <w:szCs w:val="20"/>
              </w:rPr>
              <w:t>, директор на Регионална инспекция по околната среда и водите или друг компетентен орган по Закона за опазване на околната среда</w:t>
            </w:r>
            <w:r w:rsidR="00311C6F" w:rsidRPr="006A2DCD">
              <w:rPr>
                <w:rFonts w:ascii="Verdana" w:hAnsi="Verdana"/>
                <w:sz w:val="20"/>
                <w:szCs w:val="20"/>
              </w:rPr>
              <w:t>.</w:t>
            </w:r>
          </w:p>
          <w:p w14:paraId="4B6E6B94" w14:textId="77A7F65A" w:rsidR="00311C6F" w:rsidRPr="006A2DCD" w:rsidRDefault="0081081B" w:rsidP="00311C6F">
            <w:pPr>
              <w:jc w:val="both"/>
              <w:rPr>
                <w:rFonts w:ascii="Verdana" w:hAnsi="Verdana"/>
                <w:sz w:val="20"/>
                <w:szCs w:val="20"/>
                <w:lang w:val="bg-BG"/>
              </w:rPr>
            </w:pPr>
            <w:r w:rsidRPr="006A2DCD">
              <w:rPr>
                <w:rFonts w:ascii="Verdana" w:hAnsi="Verdana"/>
                <w:sz w:val="20"/>
                <w:szCs w:val="20"/>
                <w:lang w:val="bg-BG"/>
              </w:rPr>
              <w:t>или</w:t>
            </w:r>
          </w:p>
          <w:p w14:paraId="65D20DE9" w14:textId="1AB7D677" w:rsidR="00311C6F" w:rsidRPr="006A2DCD" w:rsidRDefault="00353814" w:rsidP="00311C6F">
            <w:pPr>
              <w:jc w:val="both"/>
              <w:rPr>
                <w:rFonts w:ascii="Verdana" w:hAnsi="Verdana"/>
                <w:sz w:val="20"/>
                <w:szCs w:val="20"/>
                <w:lang w:val="bg-BG"/>
              </w:rPr>
            </w:pPr>
            <w:r w:rsidRPr="006A2DCD">
              <w:rPr>
                <w:rFonts w:ascii="Verdana" w:hAnsi="Verdana"/>
                <w:b/>
                <w:bCs/>
                <w:sz w:val="20"/>
                <w:szCs w:val="20"/>
                <w:lang w:val="bg-BG"/>
              </w:rPr>
              <w:t xml:space="preserve">       </w:t>
            </w:r>
            <w:r w:rsidR="00311C6F" w:rsidRPr="006A2DCD">
              <w:rPr>
                <w:rFonts w:ascii="Verdana" w:hAnsi="Verdana"/>
                <w:b/>
                <w:bCs/>
                <w:sz w:val="20"/>
                <w:szCs w:val="20"/>
                <w:lang w:val="bg-BG"/>
              </w:rPr>
              <w:t>В)</w:t>
            </w:r>
            <w:r w:rsidRPr="006A2DCD">
              <w:rPr>
                <w:rFonts w:ascii="Verdana" w:hAnsi="Verdana"/>
                <w:b/>
                <w:bCs/>
                <w:sz w:val="20"/>
                <w:szCs w:val="20"/>
                <w:lang w:val="bg-BG"/>
              </w:rPr>
              <w:t xml:space="preserve"> </w:t>
            </w:r>
            <w:r w:rsidRPr="006A2DCD">
              <w:rPr>
                <w:rFonts w:ascii="Verdana" w:hAnsi="Verdana"/>
                <w:sz w:val="20"/>
                <w:szCs w:val="20"/>
                <w:lang w:val="bg-BG"/>
              </w:rPr>
              <w:t>Сертификат за енергийна ефективност на сграда</w:t>
            </w:r>
            <w:r w:rsidR="00B136F6" w:rsidRPr="006A2DCD">
              <w:rPr>
                <w:rFonts w:ascii="Verdana" w:hAnsi="Verdana"/>
                <w:sz w:val="20"/>
                <w:szCs w:val="20"/>
                <w:lang w:val="bg-BG"/>
              </w:rPr>
              <w:t>.</w:t>
            </w:r>
          </w:p>
          <w:p w14:paraId="4EABC677" w14:textId="77777777" w:rsidR="0081081B" w:rsidRPr="006A2DCD" w:rsidRDefault="0081081B" w:rsidP="00311C6F">
            <w:pPr>
              <w:jc w:val="both"/>
              <w:rPr>
                <w:rFonts w:ascii="Verdana" w:hAnsi="Verdana"/>
                <w:b/>
                <w:bCs/>
                <w:sz w:val="20"/>
                <w:szCs w:val="20"/>
                <w:lang w:val="bg-BG"/>
              </w:rPr>
            </w:pPr>
          </w:p>
          <w:p w14:paraId="51A07FB4" w14:textId="77777777" w:rsidR="0081081B" w:rsidRPr="006A2DCD" w:rsidRDefault="0081081B" w:rsidP="00311C6F">
            <w:pPr>
              <w:jc w:val="both"/>
              <w:rPr>
                <w:rFonts w:ascii="Verdana" w:hAnsi="Verdana"/>
                <w:b/>
                <w:bCs/>
                <w:sz w:val="20"/>
                <w:szCs w:val="20"/>
                <w:lang w:val="bg-BG"/>
              </w:rPr>
            </w:pPr>
          </w:p>
          <w:p w14:paraId="39A88FF5" w14:textId="77777777" w:rsidR="0081081B" w:rsidRPr="006A2DCD" w:rsidRDefault="0081081B" w:rsidP="00311C6F">
            <w:pPr>
              <w:jc w:val="both"/>
              <w:rPr>
                <w:rFonts w:ascii="Verdana" w:hAnsi="Verdana"/>
                <w:b/>
                <w:bCs/>
                <w:sz w:val="20"/>
                <w:szCs w:val="20"/>
                <w:lang w:val="bg-BG"/>
              </w:rPr>
            </w:pPr>
          </w:p>
          <w:p w14:paraId="3E18370C" w14:textId="77777777" w:rsidR="0081081B" w:rsidRPr="006A2DCD" w:rsidRDefault="0081081B" w:rsidP="00311C6F">
            <w:pPr>
              <w:jc w:val="both"/>
              <w:rPr>
                <w:rFonts w:ascii="Verdana" w:hAnsi="Verdana"/>
                <w:b/>
                <w:bCs/>
                <w:sz w:val="20"/>
                <w:szCs w:val="20"/>
                <w:lang w:val="bg-BG"/>
              </w:rPr>
            </w:pPr>
          </w:p>
          <w:p w14:paraId="47D105E1" w14:textId="77777777" w:rsidR="0081081B" w:rsidRPr="006A2DCD" w:rsidRDefault="0081081B" w:rsidP="00311C6F">
            <w:pPr>
              <w:jc w:val="both"/>
              <w:rPr>
                <w:rFonts w:ascii="Verdana" w:hAnsi="Verdana"/>
                <w:b/>
                <w:bCs/>
                <w:sz w:val="20"/>
                <w:szCs w:val="20"/>
                <w:lang w:val="bg-BG"/>
              </w:rPr>
            </w:pPr>
          </w:p>
          <w:p w14:paraId="52F17E7B" w14:textId="77777777" w:rsidR="0081081B" w:rsidRPr="006A2DCD" w:rsidRDefault="0081081B" w:rsidP="00311C6F">
            <w:pPr>
              <w:jc w:val="both"/>
              <w:rPr>
                <w:rFonts w:ascii="Verdana" w:hAnsi="Verdana"/>
                <w:b/>
                <w:bCs/>
                <w:sz w:val="20"/>
                <w:szCs w:val="20"/>
                <w:lang w:val="bg-BG"/>
              </w:rPr>
            </w:pPr>
          </w:p>
          <w:p w14:paraId="06D59096" w14:textId="77777777" w:rsidR="0081081B" w:rsidRPr="006A2DCD" w:rsidRDefault="0081081B" w:rsidP="00311C6F">
            <w:pPr>
              <w:jc w:val="both"/>
              <w:rPr>
                <w:rFonts w:ascii="Verdana" w:hAnsi="Verdana"/>
                <w:b/>
                <w:bCs/>
                <w:sz w:val="20"/>
                <w:szCs w:val="20"/>
                <w:lang w:val="bg-BG"/>
              </w:rPr>
            </w:pPr>
          </w:p>
          <w:p w14:paraId="29DEB6AC" w14:textId="77777777" w:rsidR="0081081B" w:rsidRPr="006A2DCD" w:rsidRDefault="0081081B" w:rsidP="00311C6F">
            <w:pPr>
              <w:jc w:val="both"/>
              <w:rPr>
                <w:rFonts w:ascii="Verdana" w:hAnsi="Verdana"/>
                <w:b/>
                <w:bCs/>
                <w:sz w:val="20"/>
                <w:szCs w:val="20"/>
                <w:lang w:val="bg-BG"/>
              </w:rPr>
            </w:pPr>
          </w:p>
          <w:p w14:paraId="45F7978C" w14:textId="77777777" w:rsidR="0081081B" w:rsidRPr="006A2DCD" w:rsidRDefault="0081081B" w:rsidP="00311C6F">
            <w:pPr>
              <w:jc w:val="both"/>
              <w:rPr>
                <w:rFonts w:ascii="Verdana" w:hAnsi="Verdana"/>
                <w:b/>
                <w:bCs/>
                <w:sz w:val="20"/>
                <w:szCs w:val="20"/>
                <w:lang w:val="bg-BG"/>
              </w:rPr>
            </w:pPr>
          </w:p>
          <w:p w14:paraId="5CA53066" w14:textId="77777777" w:rsidR="0081081B" w:rsidRPr="006A2DCD" w:rsidRDefault="0081081B" w:rsidP="00311C6F">
            <w:pPr>
              <w:jc w:val="both"/>
              <w:rPr>
                <w:rFonts w:ascii="Verdana" w:hAnsi="Verdana"/>
                <w:b/>
                <w:bCs/>
                <w:sz w:val="20"/>
                <w:szCs w:val="20"/>
                <w:lang w:val="bg-BG"/>
              </w:rPr>
            </w:pPr>
          </w:p>
          <w:p w14:paraId="471D2697" w14:textId="77777777" w:rsidR="0081081B" w:rsidRPr="006A2DCD" w:rsidRDefault="0081081B" w:rsidP="00311C6F">
            <w:pPr>
              <w:jc w:val="both"/>
              <w:rPr>
                <w:rFonts w:ascii="Verdana" w:hAnsi="Verdana"/>
                <w:b/>
                <w:bCs/>
                <w:sz w:val="20"/>
                <w:szCs w:val="20"/>
                <w:lang w:val="bg-BG"/>
              </w:rPr>
            </w:pPr>
          </w:p>
          <w:p w14:paraId="445E433A" w14:textId="18CD14C2" w:rsidR="0081081B" w:rsidRPr="006A2DCD" w:rsidRDefault="0081081B" w:rsidP="0081081B">
            <w:pPr>
              <w:jc w:val="both"/>
              <w:rPr>
                <w:rFonts w:ascii="Verdana" w:hAnsi="Verdana"/>
                <w:sz w:val="20"/>
                <w:szCs w:val="20"/>
                <w:lang w:val="bg-BG"/>
              </w:rPr>
            </w:pPr>
            <w:r w:rsidRPr="006A2DCD">
              <w:rPr>
                <w:rFonts w:ascii="Verdana" w:hAnsi="Verdana"/>
                <w:sz w:val="20"/>
                <w:szCs w:val="20"/>
                <w:lang w:val="bg-BG"/>
              </w:rPr>
              <w:t>или</w:t>
            </w:r>
          </w:p>
          <w:p w14:paraId="4FF32E45" w14:textId="77777777" w:rsidR="00CA2959" w:rsidRPr="006A2DCD" w:rsidRDefault="0081081B" w:rsidP="0081081B">
            <w:pPr>
              <w:jc w:val="both"/>
              <w:rPr>
                <w:rFonts w:ascii="Verdana" w:hAnsi="Verdana"/>
                <w:b/>
                <w:bCs/>
                <w:sz w:val="20"/>
                <w:szCs w:val="20"/>
                <w:lang w:val="bg-BG"/>
              </w:rPr>
            </w:pPr>
            <w:r w:rsidRPr="006A2DCD">
              <w:rPr>
                <w:rFonts w:ascii="Verdana" w:hAnsi="Verdana"/>
                <w:b/>
                <w:bCs/>
                <w:sz w:val="20"/>
                <w:szCs w:val="20"/>
                <w:lang w:val="bg-BG"/>
              </w:rPr>
              <w:t xml:space="preserve">       </w:t>
            </w:r>
          </w:p>
          <w:p w14:paraId="21186BA9" w14:textId="63A51A6A" w:rsidR="0081081B" w:rsidRPr="006A2DCD" w:rsidRDefault="0081081B" w:rsidP="0081081B">
            <w:pPr>
              <w:jc w:val="both"/>
              <w:rPr>
                <w:rFonts w:ascii="Verdana" w:hAnsi="Verdana"/>
                <w:b/>
                <w:bCs/>
                <w:sz w:val="20"/>
                <w:szCs w:val="20"/>
                <w:lang w:val="bg-BG"/>
              </w:rPr>
            </w:pPr>
            <w:r w:rsidRPr="006A2DCD">
              <w:rPr>
                <w:rFonts w:ascii="Verdana" w:hAnsi="Verdana"/>
                <w:b/>
                <w:bCs/>
                <w:sz w:val="20"/>
                <w:szCs w:val="20"/>
                <w:lang w:val="bg-BG"/>
              </w:rPr>
              <w:t xml:space="preserve">С) </w:t>
            </w:r>
            <w:r w:rsidRPr="006A2DCD">
              <w:rPr>
                <w:rFonts w:ascii="Verdana" w:hAnsi="Verdana"/>
                <w:sz w:val="20"/>
                <w:szCs w:val="20"/>
                <w:lang w:val="bg-BG"/>
              </w:rPr>
              <w:t>Сертификат за енергийна ефективност на сграда</w:t>
            </w:r>
            <w:r w:rsidR="00B136F6" w:rsidRPr="006A2DCD">
              <w:rPr>
                <w:rFonts w:ascii="Verdana" w:hAnsi="Verdana"/>
                <w:sz w:val="20"/>
                <w:szCs w:val="20"/>
                <w:lang w:val="bg-BG"/>
              </w:rPr>
              <w:t>.</w:t>
            </w:r>
          </w:p>
        </w:tc>
      </w:tr>
      <w:tr w:rsidR="006A2DCD" w:rsidRPr="006A2DCD" w14:paraId="243D5495" w14:textId="77777777" w:rsidTr="00304664">
        <w:tc>
          <w:tcPr>
            <w:tcW w:w="722" w:type="dxa"/>
          </w:tcPr>
          <w:p w14:paraId="77E78CD5" w14:textId="79A54354" w:rsidR="00030A7B" w:rsidRPr="006A2DCD" w:rsidRDefault="00EC601E" w:rsidP="00D6075D">
            <w:pPr>
              <w:jc w:val="both"/>
              <w:rPr>
                <w:rFonts w:ascii="Verdana" w:hAnsi="Verdana"/>
                <w:b/>
                <w:bCs/>
                <w:sz w:val="20"/>
                <w:szCs w:val="20"/>
              </w:rPr>
            </w:pPr>
            <w:r w:rsidRPr="006A2DCD">
              <w:rPr>
                <w:rFonts w:ascii="Verdana" w:hAnsi="Verdana"/>
                <w:b/>
                <w:bCs/>
                <w:sz w:val="20"/>
                <w:szCs w:val="20"/>
                <w:lang w:val="bg-BG"/>
              </w:rPr>
              <w:t>1.2.</w:t>
            </w:r>
          </w:p>
        </w:tc>
        <w:tc>
          <w:tcPr>
            <w:tcW w:w="4234" w:type="dxa"/>
          </w:tcPr>
          <w:p w14:paraId="0912BC32" w14:textId="77777777" w:rsidR="00030A7B" w:rsidRPr="006A2DCD" w:rsidRDefault="00030A7B" w:rsidP="00D6075D">
            <w:pPr>
              <w:jc w:val="both"/>
              <w:rPr>
                <w:rFonts w:ascii="Verdana" w:hAnsi="Verdana"/>
                <w:b/>
                <w:bCs/>
                <w:sz w:val="20"/>
                <w:szCs w:val="20"/>
                <w:lang w:val="bg-BG"/>
              </w:rPr>
            </w:pPr>
          </w:p>
        </w:tc>
        <w:tc>
          <w:tcPr>
            <w:tcW w:w="5434" w:type="dxa"/>
          </w:tcPr>
          <w:p w14:paraId="2ECA8489" w14:textId="076FD4DC" w:rsidR="00030A7B" w:rsidRPr="006A2DCD" w:rsidRDefault="00DD3ED6" w:rsidP="007D46C2">
            <w:pPr>
              <w:jc w:val="both"/>
              <w:rPr>
                <w:rFonts w:ascii="Verdana" w:hAnsi="Verdana"/>
                <w:sz w:val="20"/>
                <w:szCs w:val="20"/>
                <w:lang w:val="bg-BG"/>
              </w:rPr>
            </w:pPr>
            <w:r w:rsidRPr="006A2DCD">
              <w:rPr>
                <w:rFonts w:ascii="Verdana" w:hAnsi="Verdana"/>
                <w:sz w:val="20"/>
                <w:szCs w:val="20"/>
                <w:lang w:val="bg-BG"/>
              </w:rPr>
              <w:t>Дейности и инвестиции, описани в т. 1.1., А), които не покриват минималния праг от 30% посочен в същата точка, при услови</w:t>
            </w:r>
            <w:r w:rsidR="00D31134" w:rsidRPr="006A2DCD">
              <w:rPr>
                <w:rFonts w:ascii="Verdana" w:hAnsi="Verdana"/>
                <w:sz w:val="20"/>
                <w:szCs w:val="20"/>
              </w:rPr>
              <w:t>e</w:t>
            </w:r>
            <w:r w:rsidRPr="006A2DCD">
              <w:rPr>
                <w:rFonts w:ascii="Verdana" w:hAnsi="Verdana"/>
                <w:sz w:val="20"/>
                <w:szCs w:val="20"/>
                <w:lang w:val="bg-BG"/>
              </w:rPr>
              <w:t xml:space="preserve">, че съответстват на законодателството в областта на енергийната ефективност и крайният получател е доказал, че неговите дейности или помещения/съоръжения поради естеството си не биха могли да достигнат изискванията за минимално спестяване на енергия от първични енергоизточници или намаление преките и непреки въглеродни емисии (поради техническа неосъществимост) или не разполагат с технологична, функционална или икономически оправдана алтернатива за достигане на праговете или вече </w:t>
            </w:r>
            <w:r w:rsidR="00D17B15" w:rsidRPr="006A2DCD">
              <w:rPr>
                <w:rFonts w:ascii="Verdana" w:hAnsi="Verdana"/>
                <w:sz w:val="20"/>
                <w:szCs w:val="20"/>
                <w:lang w:val="bg-BG"/>
              </w:rPr>
              <w:t>са с много ниско ниво на енергийна интензивност или въглеродни емисии или разполагат с обосновка, свързана със стойността и мащабите на проекта</w:t>
            </w:r>
            <w:r w:rsidR="003D2325" w:rsidRPr="006A2DCD">
              <w:rPr>
                <w:rFonts w:ascii="Verdana" w:hAnsi="Verdana"/>
                <w:sz w:val="20"/>
                <w:szCs w:val="20"/>
                <w:lang w:val="bg-BG"/>
              </w:rPr>
              <w:t>.</w:t>
            </w:r>
          </w:p>
        </w:tc>
        <w:tc>
          <w:tcPr>
            <w:tcW w:w="4577" w:type="dxa"/>
          </w:tcPr>
          <w:p w14:paraId="46074298" w14:textId="77777777" w:rsidR="00030A7B" w:rsidRPr="006A2DCD" w:rsidRDefault="00D17B15" w:rsidP="00D17B15">
            <w:pPr>
              <w:jc w:val="both"/>
              <w:rPr>
                <w:rFonts w:ascii="Verdana" w:hAnsi="Verdana"/>
                <w:sz w:val="20"/>
                <w:szCs w:val="20"/>
                <w:lang w:val="bg-BG"/>
              </w:rPr>
            </w:pPr>
            <w:r w:rsidRPr="006A2DCD">
              <w:rPr>
                <w:rFonts w:ascii="Verdana" w:hAnsi="Verdana"/>
                <w:sz w:val="20"/>
                <w:szCs w:val="20"/>
                <w:lang w:val="bg-BG"/>
              </w:rPr>
              <w:t>Изключението се прилага ако:</w:t>
            </w:r>
          </w:p>
          <w:p w14:paraId="28AF15C6" w14:textId="785D5074" w:rsidR="00D17B15" w:rsidRPr="006A2DCD" w:rsidRDefault="00D17B15" w:rsidP="00D17B15">
            <w:pPr>
              <w:jc w:val="both"/>
              <w:rPr>
                <w:rFonts w:ascii="Verdana" w:hAnsi="Verdana"/>
                <w:sz w:val="20"/>
                <w:szCs w:val="20"/>
                <w:lang w:val="bg-BG"/>
              </w:rPr>
            </w:pPr>
            <w:r w:rsidRPr="006A2DCD">
              <w:rPr>
                <w:rFonts w:ascii="Verdana" w:hAnsi="Verdana"/>
                <w:sz w:val="20"/>
                <w:szCs w:val="20"/>
                <w:lang w:val="bg-BG"/>
              </w:rPr>
              <w:t>Крайният получател е удостоверил потенциалното спестяване на енергия от първични енергоизточници и намаление преките и непреки въглеродни емисии чрез документите по т.1.1.</w:t>
            </w:r>
            <w:r w:rsidR="0007469D" w:rsidRPr="006A2DCD">
              <w:rPr>
                <w:rFonts w:ascii="Verdana" w:hAnsi="Verdana"/>
                <w:sz w:val="20"/>
                <w:szCs w:val="20"/>
                <w:lang w:val="bg-BG"/>
              </w:rPr>
              <w:t>,</w:t>
            </w:r>
            <w:r w:rsidRPr="006A2DCD">
              <w:rPr>
                <w:rFonts w:ascii="Verdana" w:hAnsi="Verdana"/>
                <w:sz w:val="20"/>
                <w:szCs w:val="20"/>
                <w:lang w:val="bg-BG"/>
              </w:rPr>
              <w:t xml:space="preserve"> А).</w:t>
            </w:r>
          </w:p>
          <w:p w14:paraId="08C17351" w14:textId="77777777" w:rsidR="003B49BD" w:rsidRPr="006A2DCD" w:rsidRDefault="00D17B15" w:rsidP="00D17B15">
            <w:pPr>
              <w:jc w:val="both"/>
              <w:rPr>
                <w:rFonts w:ascii="Verdana" w:hAnsi="Verdana"/>
                <w:sz w:val="20"/>
                <w:szCs w:val="20"/>
              </w:rPr>
            </w:pPr>
            <w:r w:rsidRPr="006A2DCD">
              <w:rPr>
                <w:rFonts w:ascii="Verdana" w:hAnsi="Verdana"/>
                <w:sz w:val="20"/>
                <w:szCs w:val="20"/>
                <w:lang w:val="bg-BG"/>
              </w:rPr>
              <w:t xml:space="preserve">В допълнение условията по т. 1.2. могат да бъдат оценени въз основа на външно становище/оценка  или официална информация от компетентен орган (вкл. </w:t>
            </w:r>
            <w:r w:rsidR="0048155B" w:rsidRPr="006A2DCD">
              <w:rPr>
                <w:rFonts w:ascii="Verdana" w:hAnsi="Verdana"/>
                <w:sz w:val="20"/>
                <w:szCs w:val="20"/>
                <w:lang w:val="bg-BG"/>
              </w:rPr>
              <w:t>Агенцията за устойчиво енергийно регулиране)</w:t>
            </w:r>
            <w:r w:rsidR="00BB47A7" w:rsidRPr="006A2DCD">
              <w:rPr>
                <w:rFonts w:ascii="Verdana" w:hAnsi="Verdana"/>
                <w:sz w:val="20"/>
                <w:szCs w:val="20"/>
                <w:lang w:val="bg-BG"/>
              </w:rPr>
              <w:t>.</w:t>
            </w:r>
            <w:r w:rsidR="003B49BD" w:rsidRPr="006A2DCD">
              <w:rPr>
                <w:rFonts w:ascii="Verdana" w:hAnsi="Verdana"/>
                <w:sz w:val="20"/>
                <w:szCs w:val="20"/>
              </w:rPr>
              <w:t xml:space="preserve">  </w:t>
            </w:r>
          </w:p>
          <w:p w14:paraId="37C7D8D2" w14:textId="08D5AFAF" w:rsidR="003B49BD" w:rsidRPr="006A2DCD" w:rsidRDefault="00126373" w:rsidP="00D17B15">
            <w:pPr>
              <w:jc w:val="both"/>
              <w:rPr>
                <w:rFonts w:ascii="Verdana" w:hAnsi="Verdana"/>
                <w:sz w:val="20"/>
                <w:szCs w:val="20"/>
              </w:rPr>
            </w:pPr>
            <w:r w:rsidRPr="006A2DCD">
              <w:rPr>
                <w:rFonts w:ascii="Verdana" w:hAnsi="Verdana"/>
                <w:sz w:val="20"/>
                <w:szCs w:val="20"/>
                <w:lang w:val="bg-BG"/>
              </w:rPr>
              <w:t xml:space="preserve">В случаите на </w:t>
            </w:r>
            <w:r w:rsidR="00A44ADD" w:rsidRPr="006A2DCD">
              <w:rPr>
                <w:rFonts w:ascii="Verdana" w:hAnsi="Verdana"/>
                <w:sz w:val="20"/>
                <w:szCs w:val="20"/>
                <w:lang w:val="bg-BG"/>
              </w:rPr>
              <w:t xml:space="preserve">„Техническа неосъществимост" </w:t>
            </w:r>
            <w:r w:rsidRPr="006A2DCD">
              <w:rPr>
                <w:rFonts w:ascii="Verdana" w:hAnsi="Verdana"/>
                <w:sz w:val="20"/>
                <w:szCs w:val="20"/>
                <w:lang w:val="bg-BG"/>
              </w:rPr>
              <w:t xml:space="preserve">или когато спестяването/намалението е </w:t>
            </w:r>
            <w:r w:rsidR="00A44ADD" w:rsidRPr="006A2DCD">
              <w:rPr>
                <w:rFonts w:ascii="Verdana" w:hAnsi="Verdana"/>
                <w:sz w:val="20"/>
                <w:szCs w:val="20"/>
                <w:lang w:val="bg-BG"/>
              </w:rPr>
              <w:t>технически или функционалн</w:t>
            </w:r>
            <w:r w:rsidR="0007469D" w:rsidRPr="006A2DCD">
              <w:rPr>
                <w:rFonts w:ascii="Verdana" w:hAnsi="Verdana"/>
                <w:sz w:val="20"/>
                <w:szCs w:val="20"/>
                <w:lang w:val="bg-BG"/>
              </w:rPr>
              <w:t>о</w:t>
            </w:r>
            <w:r w:rsidR="00A44ADD" w:rsidRPr="006A2DCD">
              <w:rPr>
                <w:rFonts w:ascii="Verdana" w:hAnsi="Verdana"/>
                <w:sz w:val="20"/>
                <w:szCs w:val="20"/>
                <w:lang w:val="bg-BG"/>
              </w:rPr>
              <w:t xml:space="preserve"> </w:t>
            </w:r>
            <w:r w:rsidRPr="006A2DCD">
              <w:rPr>
                <w:rFonts w:ascii="Verdana" w:hAnsi="Verdana"/>
                <w:sz w:val="20"/>
                <w:szCs w:val="20"/>
                <w:lang w:val="bg-BG"/>
              </w:rPr>
              <w:t>неосъществимо</w:t>
            </w:r>
            <w:r w:rsidR="00A44ADD" w:rsidRPr="006A2DCD">
              <w:rPr>
                <w:rFonts w:ascii="Verdana" w:hAnsi="Verdana"/>
                <w:sz w:val="20"/>
                <w:szCs w:val="20"/>
                <w:lang w:val="bg-BG"/>
              </w:rPr>
              <w:t xml:space="preserve"> </w:t>
            </w:r>
            <w:r w:rsidR="00187903" w:rsidRPr="006A2DCD">
              <w:rPr>
                <w:rFonts w:ascii="Verdana" w:hAnsi="Verdana"/>
                <w:sz w:val="20"/>
                <w:szCs w:val="20"/>
                <w:lang w:val="bg-BG"/>
              </w:rPr>
              <w:t xml:space="preserve">следва да се докаже съответствие с дефиницията по </w:t>
            </w:r>
            <w:proofErr w:type="spellStart"/>
            <w:r w:rsidR="00187903" w:rsidRPr="006A2DCD">
              <w:rPr>
                <w:rFonts w:ascii="Verdana" w:hAnsi="Verdana"/>
                <w:sz w:val="20"/>
                <w:szCs w:val="20"/>
                <w:lang w:val="bg-BG"/>
              </w:rPr>
              <w:t>пар</w:t>
            </w:r>
            <w:proofErr w:type="spellEnd"/>
            <w:r w:rsidR="00187903" w:rsidRPr="006A2DCD">
              <w:rPr>
                <w:rFonts w:ascii="Verdana" w:hAnsi="Verdana"/>
                <w:sz w:val="20"/>
                <w:szCs w:val="20"/>
                <w:lang w:val="bg-BG"/>
              </w:rPr>
              <w:t>.</w:t>
            </w:r>
            <w:r w:rsidR="006B59D8" w:rsidRPr="006A2DCD">
              <w:rPr>
                <w:rFonts w:ascii="Verdana" w:hAnsi="Verdana"/>
                <w:sz w:val="20"/>
                <w:szCs w:val="20"/>
              </w:rPr>
              <w:t xml:space="preserve"> 41 </w:t>
            </w:r>
            <w:r w:rsidR="006B59D8" w:rsidRPr="006A2DCD">
              <w:rPr>
                <w:rFonts w:ascii="Verdana" w:hAnsi="Verdana"/>
                <w:sz w:val="20"/>
                <w:szCs w:val="20"/>
                <w:lang w:val="bg-BG"/>
              </w:rPr>
              <w:t>от Допълнителната разпоредба на Наредба № РД-02-20-3 от 09.11.2022 г. за техническите изисквания към енергийните характеристики на сгради</w:t>
            </w:r>
            <w:r w:rsidR="00A44ADD" w:rsidRPr="006A2DCD">
              <w:rPr>
                <w:rFonts w:ascii="Verdana" w:hAnsi="Verdana"/>
                <w:sz w:val="20"/>
                <w:szCs w:val="20"/>
                <w:lang w:val="bg-BG"/>
              </w:rPr>
              <w:t>;</w:t>
            </w:r>
            <w:r w:rsidR="003B49BD" w:rsidRPr="006A2DCD">
              <w:rPr>
                <w:rFonts w:ascii="Verdana" w:hAnsi="Verdana"/>
                <w:sz w:val="20"/>
                <w:szCs w:val="20"/>
              </w:rPr>
              <w:t xml:space="preserve"> </w:t>
            </w:r>
          </w:p>
          <w:p w14:paraId="02EC44C9" w14:textId="64B61170" w:rsidR="00A44ADD" w:rsidRPr="006A2DCD" w:rsidRDefault="006B59D8" w:rsidP="00D17B15">
            <w:pPr>
              <w:jc w:val="both"/>
              <w:rPr>
                <w:rFonts w:ascii="Verdana" w:hAnsi="Verdana"/>
                <w:sz w:val="20"/>
                <w:szCs w:val="20"/>
                <w:lang w:val="bg-BG"/>
              </w:rPr>
            </w:pPr>
            <w:r w:rsidRPr="006A2DCD">
              <w:rPr>
                <w:rFonts w:ascii="Verdana" w:hAnsi="Verdana"/>
                <w:sz w:val="20"/>
                <w:szCs w:val="20"/>
                <w:lang w:val="bg-BG"/>
              </w:rPr>
              <w:t>В случаите, когато със сделката не се достига минималното спестяване/намаление от 30%, финансовият посредник следва да докладва инвестициите по сделката с по-ниския коефициент за промяна в климата</w:t>
            </w:r>
            <w:r w:rsidR="007A5C1C" w:rsidRPr="006A2DCD">
              <w:rPr>
                <w:rFonts w:ascii="Verdana" w:hAnsi="Verdana"/>
                <w:sz w:val="20"/>
                <w:szCs w:val="20"/>
                <w:lang w:val="bg-BG"/>
              </w:rPr>
              <w:t xml:space="preserve">, съгласно т. 1.2 от Приложение 4 към Насоките на ЕК за проследяване на целите за климата и околната среда по Програма </w:t>
            </w:r>
            <w:proofErr w:type="spellStart"/>
            <w:r w:rsidR="007A5C1C" w:rsidRPr="006A2DCD">
              <w:rPr>
                <w:rFonts w:ascii="Verdana" w:hAnsi="Verdana"/>
                <w:sz w:val="20"/>
                <w:szCs w:val="20"/>
              </w:rPr>
              <w:t>InvestEU</w:t>
            </w:r>
            <w:proofErr w:type="spellEnd"/>
            <w:r w:rsidR="007A5C1C" w:rsidRPr="006A2DCD">
              <w:rPr>
                <w:rStyle w:val="FootnoteReference"/>
                <w:rFonts w:ascii="Verdana" w:hAnsi="Verdana"/>
                <w:sz w:val="20"/>
                <w:szCs w:val="20"/>
              </w:rPr>
              <w:footnoteReference w:id="13"/>
            </w:r>
          </w:p>
          <w:p w14:paraId="2A4B425B" w14:textId="5FE30B45" w:rsidR="00D17B15" w:rsidRPr="006A2DCD" w:rsidRDefault="00D17B15" w:rsidP="00D17B15">
            <w:pPr>
              <w:jc w:val="both"/>
              <w:rPr>
                <w:rFonts w:ascii="Verdana" w:hAnsi="Verdana"/>
                <w:sz w:val="20"/>
                <w:szCs w:val="20"/>
                <w:lang w:val="bg-BG"/>
              </w:rPr>
            </w:pPr>
          </w:p>
        </w:tc>
      </w:tr>
      <w:tr w:rsidR="006A2DCD" w:rsidRPr="006A2DCD" w14:paraId="60BFEBDA" w14:textId="77777777" w:rsidTr="00304664">
        <w:tc>
          <w:tcPr>
            <w:tcW w:w="722" w:type="dxa"/>
          </w:tcPr>
          <w:p w14:paraId="213F1683" w14:textId="685E2089" w:rsidR="00030A7B" w:rsidRPr="006A2DCD" w:rsidRDefault="00DE076E" w:rsidP="00D6075D">
            <w:pPr>
              <w:jc w:val="both"/>
              <w:rPr>
                <w:rFonts w:ascii="Verdana" w:hAnsi="Verdana"/>
                <w:b/>
                <w:bCs/>
                <w:sz w:val="20"/>
                <w:szCs w:val="20"/>
                <w:lang w:val="bg-BG"/>
              </w:rPr>
            </w:pPr>
            <w:r w:rsidRPr="006A2DCD">
              <w:rPr>
                <w:rFonts w:ascii="Verdana" w:hAnsi="Verdana"/>
                <w:b/>
                <w:bCs/>
                <w:sz w:val="20"/>
                <w:szCs w:val="20"/>
                <w:lang w:val="bg-BG"/>
              </w:rPr>
              <w:t>1.3</w:t>
            </w:r>
            <w:r w:rsidR="00FB237A" w:rsidRPr="006A2DCD">
              <w:rPr>
                <w:rFonts w:ascii="Verdana" w:hAnsi="Verdana"/>
                <w:b/>
                <w:bCs/>
                <w:sz w:val="20"/>
                <w:szCs w:val="20"/>
                <w:lang w:val="bg-BG"/>
              </w:rPr>
              <w:t>.</w:t>
            </w:r>
          </w:p>
        </w:tc>
        <w:tc>
          <w:tcPr>
            <w:tcW w:w="4234" w:type="dxa"/>
          </w:tcPr>
          <w:p w14:paraId="0C4F565E" w14:textId="6318AB4F" w:rsidR="00030A7B" w:rsidRPr="006A2DCD" w:rsidRDefault="00DE076E" w:rsidP="00D6075D">
            <w:pPr>
              <w:jc w:val="both"/>
              <w:rPr>
                <w:rFonts w:ascii="Verdana" w:hAnsi="Verdana"/>
                <w:b/>
                <w:bCs/>
                <w:sz w:val="20"/>
                <w:szCs w:val="20"/>
              </w:rPr>
            </w:pPr>
            <w:r w:rsidRPr="006A2DCD">
              <w:rPr>
                <w:rFonts w:ascii="Verdana" w:hAnsi="Verdana"/>
                <w:b/>
                <w:bCs/>
                <w:sz w:val="20"/>
                <w:szCs w:val="20"/>
                <w:lang w:val="bg-BG"/>
              </w:rPr>
              <w:t>Строеж на нови енергийно ефективни частни, стопански или публични сгради</w:t>
            </w:r>
          </w:p>
        </w:tc>
        <w:tc>
          <w:tcPr>
            <w:tcW w:w="5434" w:type="dxa"/>
          </w:tcPr>
          <w:p w14:paraId="5AB0FF28" w14:textId="3CEE6E53" w:rsidR="00030A7B" w:rsidRPr="006A2DCD" w:rsidRDefault="00DE076E" w:rsidP="006C4676">
            <w:pPr>
              <w:jc w:val="both"/>
              <w:rPr>
                <w:rFonts w:ascii="Verdana" w:hAnsi="Verdana"/>
                <w:sz w:val="20"/>
                <w:szCs w:val="20"/>
              </w:rPr>
            </w:pPr>
            <w:r w:rsidRPr="006A2DCD">
              <w:rPr>
                <w:rFonts w:ascii="Verdana" w:hAnsi="Verdana"/>
                <w:sz w:val="20"/>
                <w:szCs w:val="20"/>
                <w:lang w:val="bg-BG"/>
              </w:rPr>
              <w:t>При завършване</w:t>
            </w:r>
            <w:r w:rsidR="001D5651" w:rsidRPr="006A2DCD">
              <w:rPr>
                <w:rFonts w:ascii="Verdana" w:hAnsi="Verdana"/>
                <w:sz w:val="20"/>
                <w:szCs w:val="20"/>
                <w:lang w:val="bg-BG"/>
              </w:rPr>
              <w:t xml:space="preserve"> на</w:t>
            </w:r>
            <w:r w:rsidRPr="006A2DCD">
              <w:rPr>
                <w:rFonts w:ascii="Verdana" w:hAnsi="Verdana"/>
                <w:sz w:val="20"/>
                <w:szCs w:val="20"/>
                <w:lang w:val="bg-BG"/>
              </w:rPr>
              <w:t xml:space="preserve"> сград</w:t>
            </w:r>
            <w:r w:rsidR="001D5651" w:rsidRPr="006A2DCD">
              <w:rPr>
                <w:rFonts w:ascii="Verdana" w:hAnsi="Verdana"/>
                <w:sz w:val="20"/>
                <w:szCs w:val="20"/>
                <w:lang w:val="bg-BG"/>
              </w:rPr>
              <w:t>ата,</w:t>
            </w:r>
            <w:r w:rsidRPr="006A2DCD">
              <w:rPr>
                <w:rFonts w:ascii="Verdana" w:hAnsi="Verdana"/>
                <w:sz w:val="20"/>
                <w:szCs w:val="20"/>
                <w:lang w:val="bg-BG"/>
              </w:rPr>
              <w:t xml:space="preserve"> </w:t>
            </w:r>
            <w:r w:rsidR="001D5651" w:rsidRPr="006A2DCD">
              <w:rPr>
                <w:rFonts w:ascii="Verdana" w:hAnsi="Verdana"/>
                <w:sz w:val="20"/>
                <w:szCs w:val="20"/>
                <w:lang w:val="bg-BG"/>
              </w:rPr>
              <w:t xml:space="preserve">изградена в резултат на строителните дейности, същата </w:t>
            </w:r>
            <w:r w:rsidRPr="006A2DCD">
              <w:rPr>
                <w:rFonts w:ascii="Verdana" w:hAnsi="Verdana"/>
                <w:sz w:val="20"/>
                <w:szCs w:val="20"/>
                <w:lang w:val="bg-BG"/>
              </w:rPr>
              <w:t xml:space="preserve">следва да </w:t>
            </w:r>
            <w:r w:rsidR="001D5651" w:rsidRPr="006A2DCD">
              <w:rPr>
                <w:rFonts w:ascii="Verdana" w:hAnsi="Verdana"/>
                <w:sz w:val="20"/>
                <w:szCs w:val="20"/>
                <w:lang w:val="bg-BG"/>
              </w:rPr>
              <w:t>е</w:t>
            </w:r>
            <w:r w:rsidRPr="006A2DCD">
              <w:rPr>
                <w:rFonts w:ascii="Verdana" w:hAnsi="Verdana"/>
                <w:sz w:val="20"/>
                <w:szCs w:val="20"/>
                <w:lang w:val="bg-BG"/>
              </w:rPr>
              <w:t xml:space="preserve"> </w:t>
            </w:r>
            <w:r w:rsidR="001D5651" w:rsidRPr="006A2DCD">
              <w:rPr>
                <w:rFonts w:ascii="Verdana" w:hAnsi="Verdana"/>
                <w:sz w:val="20"/>
                <w:szCs w:val="20"/>
                <w:lang w:val="bg-BG"/>
              </w:rPr>
              <w:t xml:space="preserve">с площ </w:t>
            </w:r>
            <w:r w:rsidRPr="006A2DCD">
              <w:rPr>
                <w:rFonts w:ascii="Verdana" w:hAnsi="Verdana"/>
                <w:sz w:val="20"/>
                <w:szCs w:val="20"/>
                <w:lang w:val="bg-BG"/>
              </w:rPr>
              <w:t>под 5 000 m2</w:t>
            </w:r>
            <w:r w:rsidR="001D5651" w:rsidRPr="006A2DCD">
              <w:rPr>
                <w:rFonts w:ascii="Verdana" w:hAnsi="Verdana"/>
                <w:sz w:val="20"/>
                <w:szCs w:val="20"/>
                <w:lang w:val="bg-BG"/>
              </w:rPr>
              <w:t xml:space="preserve">, </w:t>
            </w:r>
            <w:r w:rsidRPr="006A2DCD">
              <w:rPr>
                <w:rFonts w:ascii="Verdana" w:hAnsi="Verdana"/>
                <w:sz w:val="20"/>
                <w:szCs w:val="20"/>
                <w:lang w:val="bg-BG"/>
              </w:rPr>
              <w:t xml:space="preserve">като </w:t>
            </w:r>
            <w:r w:rsidR="009C5C0C" w:rsidRPr="006A2DCD">
              <w:rPr>
                <w:rFonts w:ascii="Verdana" w:hAnsi="Verdana"/>
                <w:sz w:val="20"/>
                <w:szCs w:val="20"/>
                <w:lang w:val="bg-BG"/>
              </w:rPr>
              <w:t xml:space="preserve">потреблението на първична </w:t>
            </w:r>
            <w:r w:rsidRPr="006A2DCD">
              <w:rPr>
                <w:rFonts w:ascii="Verdana" w:hAnsi="Verdana"/>
                <w:sz w:val="20"/>
                <w:szCs w:val="20"/>
                <w:lang w:val="bg-BG"/>
              </w:rPr>
              <w:t>енергия</w:t>
            </w:r>
            <w:r w:rsidR="009C5C0C" w:rsidRPr="006A2DCD">
              <w:rPr>
                <w:lang w:val="bg-BG"/>
              </w:rPr>
              <w:footnoteReference w:id="14"/>
            </w:r>
            <w:r w:rsidRPr="006A2DCD">
              <w:rPr>
                <w:rFonts w:ascii="Verdana" w:hAnsi="Verdana"/>
                <w:sz w:val="20"/>
                <w:szCs w:val="20"/>
                <w:lang w:val="bg-BG"/>
              </w:rPr>
              <w:t xml:space="preserve">, определящо енергийните характеристики на сградата е поне с 10% </w:t>
            </w:r>
            <w:r w:rsidR="00FF1728" w:rsidRPr="006A2DCD">
              <w:rPr>
                <w:rFonts w:ascii="Verdana" w:hAnsi="Verdana"/>
                <w:sz w:val="20"/>
                <w:szCs w:val="20"/>
                <w:lang w:val="bg-BG"/>
              </w:rPr>
              <w:t>под прага, определен за изискванията за сгради с близко до нулево нетно потребление на енергия (СБННПЕ)</w:t>
            </w:r>
            <w:r w:rsidR="00FF1728" w:rsidRPr="006A2DCD">
              <w:rPr>
                <w:shd w:val="clear" w:color="auto" w:fill="FFFFFF"/>
              </w:rPr>
              <w:t xml:space="preserve"> </w:t>
            </w:r>
          </w:p>
        </w:tc>
        <w:tc>
          <w:tcPr>
            <w:tcW w:w="4577" w:type="dxa"/>
          </w:tcPr>
          <w:p w14:paraId="53398569" w14:textId="4636EA2D" w:rsidR="00030A7B" w:rsidRPr="006A2DCD" w:rsidRDefault="0081784B" w:rsidP="0081784B">
            <w:pPr>
              <w:jc w:val="both"/>
              <w:rPr>
                <w:rFonts w:ascii="Verdana" w:hAnsi="Verdana"/>
                <w:sz w:val="20"/>
                <w:szCs w:val="20"/>
              </w:rPr>
            </w:pPr>
            <w:r w:rsidRPr="006A2DCD">
              <w:rPr>
                <w:rFonts w:ascii="Verdana" w:hAnsi="Verdana"/>
                <w:sz w:val="20"/>
                <w:szCs w:val="20"/>
                <w:lang w:val="bg-BG"/>
              </w:rPr>
              <w:t>Сертификат за енергийните характеристики на сграда</w:t>
            </w:r>
            <w:r w:rsidR="00B508D4" w:rsidRPr="006A2DCD">
              <w:rPr>
                <w:rFonts w:ascii="Verdana" w:hAnsi="Verdana"/>
                <w:sz w:val="20"/>
                <w:szCs w:val="20"/>
                <w:lang w:val="bg-BG"/>
              </w:rPr>
              <w:t xml:space="preserve"> или резюме на доклад за обследване на енергийна ефективност на сграда</w:t>
            </w:r>
            <w:r w:rsidR="003D360E" w:rsidRPr="006A2DCD">
              <w:rPr>
                <w:rFonts w:ascii="Verdana" w:hAnsi="Verdana"/>
                <w:sz w:val="20"/>
                <w:szCs w:val="20"/>
                <w:lang w:val="bg-BG"/>
              </w:rPr>
              <w:t xml:space="preserve"> или външна техническа оценка/становище</w:t>
            </w:r>
            <w:r w:rsidR="00182F8F" w:rsidRPr="006A2DCD">
              <w:rPr>
                <w:rFonts w:ascii="Verdana" w:hAnsi="Verdana"/>
                <w:sz w:val="20"/>
                <w:szCs w:val="20"/>
              </w:rPr>
              <w:t>.</w:t>
            </w:r>
          </w:p>
        </w:tc>
      </w:tr>
      <w:tr w:rsidR="006A2DCD" w:rsidRPr="006A2DCD" w14:paraId="1557D9CC" w14:textId="77777777" w:rsidTr="00304664">
        <w:tc>
          <w:tcPr>
            <w:tcW w:w="722" w:type="dxa"/>
          </w:tcPr>
          <w:p w14:paraId="2B7C0A72" w14:textId="7A068D0D" w:rsidR="00EB56DB" w:rsidRPr="006A2DCD" w:rsidRDefault="00FB237A" w:rsidP="00D6075D">
            <w:pPr>
              <w:jc w:val="both"/>
              <w:rPr>
                <w:rFonts w:ascii="Verdana" w:hAnsi="Verdana"/>
                <w:b/>
                <w:bCs/>
                <w:sz w:val="20"/>
                <w:szCs w:val="20"/>
                <w:lang w:val="bg-BG"/>
              </w:rPr>
            </w:pPr>
            <w:r w:rsidRPr="006A2DCD">
              <w:rPr>
                <w:rFonts w:ascii="Verdana" w:hAnsi="Verdana"/>
                <w:b/>
                <w:bCs/>
                <w:sz w:val="20"/>
                <w:szCs w:val="20"/>
                <w:lang w:val="bg-BG"/>
              </w:rPr>
              <w:t>1.4.</w:t>
            </w:r>
          </w:p>
        </w:tc>
        <w:tc>
          <w:tcPr>
            <w:tcW w:w="4234" w:type="dxa"/>
          </w:tcPr>
          <w:p w14:paraId="50A97993" w14:textId="123E11BE" w:rsidR="00EB56DB" w:rsidRPr="006A2DCD" w:rsidRDefault="00EB56DB" w:rsidP="00D6075D">
            <w:pPr>
              <w:jc w:val="both"/>
              <w:rPr>
                <w:rFonts w:ascii="Verdana" w:hAnsi="Verdana"/>
                <w:b/>
                <w:bCs/>
                <w:sz w:val="20"/>
                <w:szCs w:val="20"/>
                <w:lang w:val="bg-BG"/>
              </w:rPr>
            </w:pPr>
            <w:r w:rsidRPr="006A2DCD">
              <w:rPr>
                <w:rFonts w:ascii="Verdana" w:hAnsi="Verdana"/>
                <w:b/>
                <w:bCs/>
                <w:sz w:val="20"/>
                <w:szCs w:val="20"/>
                <w:lang w:val="bg-BG"/>
              </w:rPr>
              <w:t>Оборудване и мерки за обновяване, водещи до подобряване на енергийната ефективност</w:t>
            </w:r>
          </w:p>
        </w:tc>
        <w:tc>
          <w:tcPr>
            <w:tcW w:w="5434" w:type="dxa"/>
          </w:tcPr>
          <w:p w14:paraId="5BD207F4" w14:textId="77777777" w:rsidR="00EB56DB" w:rsidRPr="006A2DCD" w:rsidRDefault="0060629C" w:rsidP="0060629C">
            <w:pPr>
              <w:jc w:val="both"/>
              <w:rPr>
                <w:rFonts w:ascii="Verdana" w:eastAsia="Times New Roman" w:hAnsi="Verdana" w:cs="Times New Roman"/>
                <w:sz w:val="20"/>
                <w:szCs w:val="20"/>
                <w:lang w:val="bg-BG"/>
              </w:rPr>
            </w:pPr>
            <w:r w:rsidRPr="006A2DCD">
              <w:rPr>
                <w:rFonts w:ascii="Verdana" w:eastAsia="Times New Roman" w:hAnsi="Verdana" w:cs="Times New Roman"/>
                <w:sz w:val="20"/>
                <w:szCs w:val="20"/>
                <w:lang w:val="bg-BG"/>
              </w:rPr>
              <w:t>Производство, както и покупка и/или монтаж и свързаните с тях професионални, научни и технически дейности, сред които попадат и следните:</w:t>
            </w:r>
          </w:p>
          <w:p w14:paraId="00FE93EF" w14:textId="77777777" w:rsidR="001403B0" w:rsidRPr="006A2DCD" w:rsidRDefault="001403B0" w:rsidP="0060629C">
            <w:pPr>
              <w:jc w:val="both"/>
              <w:rPr>
                <w:rFonts w:ascii="Verdana" w:eastAsia="Times New Roman" w:hAnsi="Verdana" w:cs="Times New Roman"/>
                <w:sz w:val="20"/>
                <w:szCs w:val="20"/>
                <w:lang w:val="bg-BG"/>
              </w:rPr>
            </w:pPr>
            <w:r w:rsidRPr="006A2DCD">
              <w:rPr>
                <w:rFonts w:ascii="Verdana" w:eastAsia="Times New Roman" w:hAnsi="Verdana" w:cs="Times New Roman"/>
                <w:sz w:val="20"/>
                <w:szCs w:val="20"/>
                <w:lang w:val="bg-BG"/>
              </w:rPr>
              <w:t>1.4.1. Мерки за подобряване на енергийната ефективност на предприятията</w:t>
            </w:r>
            <w:r w:rsidRPr="006A2DCD">
              <w:rPr>
                <w:rFonts w:eastAsia="Times New Roman" w:cs="Times New Roman"/>
                <w:vertAlign w:val="superscript"/>
              </w:rPr>
              <w:footnoteReference w:id="15"/>
            </w:r>
            <w:r w:rsidRPr="006A2DCD">
              <w:rPr>
                <w:rFonts w:ascii="Verdana" w:eastAsia="Times New Roman" w:hAnsi="Verdana" w:cs="Times New Roman"/>
                <w:sz w:val="20"/>
                <w:szCs w:val="20"/>
                <w:lang w:val="bg-BG"/>
              </w:rPr>
              <w:t>:</w:t>
            </w:r>
          </w:p>
          <w:p w14:paraId="65B24B6B" w14:textId="2D6D6532" w:rsidR="001D1044" w:rsidRPr="006A2DCD" w:rsidRDefault="00460490" w:rsidP="001D1044">
            <w:pPr>
              <w:ind w:left="33"/>
              <w:jc w:val="both"/>
              <w:rPr>
                <w:rFonts w:ascii="Verdana" w:eastAsia="Times New Roman" w:hAnsi="Verdana" w:cs="Times New Roman"/>
                <w:sz w:val="20"/>
                <w:szCs w:val="20"/>
                <w:lang w:val="bg-BG"/>
              </w:rPr>
            </w:pPr>
            <w:r w:rsidRPr="006A2DCD">
              <w:rPr>
                <w:rFonts w:ascii="Verdana" w:eastAsia="Times New Roman" w:hAnsi="Verdana" w:cs="Times New Roman"/>
                <w:b/>
                <w:bCs/>
                <w:sz w:val="20"/>
                <w:szCs w:val="20"/>
                <w:lang w:val="bg-BG"/>
              </w:rPr>
              <w:t>а.</w:t>
            </w:r>
            <w:r w:rsidR="001D1044" w:rsidRPr="006A2DCD">
              <w:rPr>
                <w:rFonts w:ascii="Verdana" w:eastAsia="Times New Roman" w:hAnsi="Verdana" w:cs="Times New Roman"/>
                <w:sz w:val="20"/>
                <w:szCs w:val="20"/>
                <w:lang w:val="bg-BG"/>
              </w:rPr>
              <w:t xml:space="preserve"> Изолация</w:t>
            </w:r>
            <w:r w:rsidR="0063069C" w:rsidRPr="006A2DCD">
              <w:rPr>
                <w:rFonts w:ascii="Verdana" w:eastAsia="Times New Roman" w:hAnsi="Verdana" w:cs="Times New Roman"/>
                <w:sz w:val="20"/>
                <w:szCs w:val="20"/>
                <w:lang w:val="bg-BG"/>
              </w:rPr>
              <w:t>, напр. чрез:</w:t>
            </w:r>
            <w:r w:rsidR="001D1044" w:rsidRPr="006A2DCD">
              <w:rPr>
                <w:rFonts w:ascii="Verdana" w:eastAsia="Times New Roman" w:hAnsi="Verdana" w:cs="Times New Roman"/>
                <w:sz w:val="20"/>
                <w:szCs w:val="20"/>
                <w:lang w:val="bg-BG"/>
              </w:rPr>
              <w:t xml:space="preserve"> външни стени, покриви, зелени покриви и фасади, тавански помещения, мазета, приземни етажи с ниска топлопроводимост, външни облицовки и покривни системи с коефициент на топлопреминаване (U), по-нисък или равен на 0,3 W/(m2K). Енергийно ефективни прозорци (с коефициент на топлопреминаване (U), по-нисък или равен на 1 W/(m2K). </w:t>
            </w:r>
            <w:r w:rsidR="0063069C" w:rsidRPr="006A2DCD">
              <w:rPr>
                <w:rFonts w:ascii="Verdana" w:eastAsia="Times New Roman" w:hAnsi="Verdana" w:cs="Times New Roman"/>
                <w:sz w:val="20"/>
                <w:szCs w:val="20"/>
                <w:lang w:val="bg-BG"/>
              </w:rPr>
              <w:t>Включва също и добавяне на изолация към съществуващи компоненти от външните ограждащи елементи на сградата като външни стени (включително зелени фасади), покриви (включително зелени покриви), тавански помещения, мазета и приземни етажи (в това число мерки за осигуряване на уплътняването срещу проникване на външен въздух, мерки за намаляване на последиците от топлинни мостове и скелета) и продукти за закрепване на изолация към външните ограждащи елементи на сградата (включващи елементи за механично фиксиране и лепила)</w:t>
            </w:r>
            <w:r w:rsidR="00053926" w:rsidRPr="006A2DCD">
              <w:rPr>
                <w:rFonts w:ascii="Verdana" w:eastAsia="Times New Roman" w:hAnsi="Verdana" w:cs="Times New Roman"/>
                <w:sz w:val="20"/>
                <w:szCs w:val="20"/>
                <w:lang w:val="bg-BG"/>
              </w:rPr>
              <w:t>;</w:t>
            </w:r>
          </w:p>
          <w:p w14:paraId="04043FC3" w14:textId="76E91EEE" w:rsidR="001D1044" w:rsidRPr="006A2DCD" w:rsidRDefault="0063069C" w:rsidP="0063069C">
            <w:pPr>
              <w:jc w:val="both"/>
              <w:rPr>
                <w:rFonts w:ascii="Verdana" w:eastAsia="Times New Roman" w:hAnsi="Verdana" w:cs="Times New Roman"/>
                <w:sz w:val="20"/>
                <w:szCs w:val="20"/>
                <w:lang w:val="bg-BG"/>
              </w:rPr>
            </w:pPr>
            <w:r w:rsidRPr="006A2DCD">
              <w:rPr>
                <w:rFonts w:ascii="Verdana" w:eastAsia="Times New Roman" w:hAnsi="Verdana" w:cs="Times New Roman"/>
                <w:b/>
                <w:bCs/>
                <w:sz w:val="20"/>
                <w:szCs w:val="20"/>
                <w:lang w:val="bg-BG"/>
              </w:rPr>
              <w:t>б.</w:t>
            </w:r>
            <w:r w:rsidRPr="006A2DCD">
              <w:rPr>
                <w:rFonts w:ascii="Verdana" w:eastAsia="Times New Roman" w:hAnsi="Verdana" w:cs="Times New Roman"/>
                <w:sz w:val="20"/>
                <w:szCs w:val="20"/>
                <w:lang w:val="bg-BG"/>
              </w:rPr>
              <w:t xml:space="preserve"> </w:t>
            </w:r>
            <w:r w:rsidR="001D1044" w:rsidRPr="006A2DCD">
              <w:rPr>
                <w:rFonts w:ascii="Verdana" w:eastAsia="Times New Roman" w:hAnsi="Verdana" w:cs="Times New Roman"/>
                <w:sz w:val="20"/>
                <w:szCs w:val="20"/>
                <w:lang w:val="bg-BG"/>
              </w:rPr>
              <w:t xml:space="preserve">замяна на външни врати с нови енергийно ефективни врати, </w:t>
            </w:r>
            <w:r w:rsidR="009D6CA7" w:rsidRPr="006A2DCD">
              <w:rPr>
                <w:rFonts w:ascii="Verdana" w:eastAsia="Times New Roman" w:hAnsi="Verdana" w:cs="Times New Roman"/>
                <w:sz w:val="20"/>
                <w:szCs w:val="20"/>
                <w:lang w:val="bg-BG"/>
              </w:rPr>
              <w:t xml:space="preserve">в </w:t>
            </w:r>
            <w:r w:rsidR="001D1044" w:rsidRPr="006A2DCD">
              <w:rPr>
                <w:rFonts w:ascii="Verdana" w:eastAsia="Times New Roman" w:hAnsi="Verdana" w:cs="Times New Roman"/>
                <w:sz w:val="20"/>
                <w:szCs w:val="20"/>
                <w:lang w:val="bg-BG"/>
              </w:rPr>
              <w:t>съответств</w:t>
            </w:r>
            <w:r w:rsidR="009D6CA7" w:rsidRPr="006A2DCD">
              <w:rPr>
                <w:rFonts w:ascii="Verdana" w:eastAsia="Times New Roman" w:hAnsi="Verdana" w:cs="Times New Roman"/>
                <w:sz w:val="20"/>
                <w:szCs w:val="20"/>
                <w:lang w:val="bg-BG"/>
              </w:rPr>
              <w:t>ие с</w:t>
            </w:r>
            <w:r w:rsidR="001D1044" w:rsidRPr="006A2DCD">
              <w:rPr>
                <w:rFonts w:ascii="Verdana" w:eastAsia="Times New Roman" w:hAnsi="Verdana" w:cs="Times New Roman"/>
                <w:sz w:val="20"/>
                <w:szCs w:val="20"/>
                <w:lang w:val="bg-BG"/>
              </w:rPr>
              <w:t xml:space="preserve"> изискванията на </w:t>
            </w:r>
            <w:r w:rsidR="009D6CA7" w:rsidRPr="006A2DCD">
              <w:rPr>
                <w:rFonts w:ascii="Verdana" w:eastAsia="Times New Roman" w:hAnsi="Verdana" w:cs="Times New Roman"/>
                <w:sz w:val="20"/>
                <w:szCs w:val="20"/>
                <w:lang w:val="bg-BG"/>
              </w:rPr>
              <w:t>законодателството в областта на</w:t>
            </w:r>
            <w:r w:rsidR="001D1044" w:rsidRPr="006A2DCD">
              <w:rPr>
                <w:rFonts w:ascii="Verdana" w:eastAsia="Times New Roman" w:hAnsi="Verdana" w:cs="Times New Roman"/>
                <w:sz w:val="20"/>
                <w:szCs w:val="20"/>
                <w:lang w:val="bg-BG"/>
              </w:rPr>
              <w:t xml:space="preserve"> енергийната ефективност </w:t>
            </w:r>
            <w:r w:rsidR="009D6CA7" w:rsidRPr="006A2DCD">
              <w:rPr>
                <w:rFonts w:ascii="Verdana" w:eastAsia="Times New Roman" w:hAnsi="Verdana" w:cs="Times New Roman"/>
                <w:sz w:val="20"/>
                <w:szCs w:val="20"/>
                <w:lang w:val="bg-BG"/>
              </w:rPr>
              <w:t>вкл. Наредба № РД-02-20-3 от 09.11.2022 г. за техническите изисквания към енергийните характеристики на сгради</w:t>
            </w:r>
            <w:r w:rsidR="00E67955" w:rsidRPr="006A2DCD">
              <w:rPr>
                <w:rFonts w:ascii="Verdana" w:eastAsia="Times New Roman" w:hAnsi="Verdana" w:cs="Times New Roman"/>
                <w:sz w:val="20"/>
                <w:szCs w:val="20"/>
                <w:lang w:val="bg-BG"/>
              </w:rPr>
              <w:t>;</w:t>
            </w:r>
          </w:p>
          <w:p w14:paraId="0BB24460" w14:textId="132401E0" w:rsidR="00E67955" w:rsidRPr="006A2DCD" w:rsidRDefault="00E67955" w:rsidP="00CA4D7C">
            <w:pPr>
              <w:ind w:left="33"/>
              <w:jc w:val="both"/>
              <w:rPr>
                <w:rFonts w:ascii="Verdana" w:eastAsia="Times New Roman" w:hAnsi="Verdana" w:cs="Times New Roman"/>
                <w:sz w:val="20"/>
                <w:szCs w:val="20"/>
                <w:lang w:val="bg-BG"/>
              </w:rPr>
            </w:pPr>
            <w:r w:rsidRPr="006A2DCD">
              <w:rPr>
                <w:rFonts w:ascii="Verdana" w:eastAsia="Times New Roman" w:hAnsi="Verdana" w:cs="Times New Roman"/>
                <w:b/>
                <w:bCs/>
                <w:sz w:val="20"/>
                <w:szCs w:val="20"/>
                <w:lang w:val="bg-BG"/>
              </w:rPr>
              <w:t>в.</w:t>
            </w:r>
            <w:r w:rsidRPr="006A2DCD">
              <w:rPr>
                <w:rFonts w:ascii="Verdana" w:eastAsia="Times New Roman" w:hAnsi="Verdana" w:cs="Times New Roman"/>
                <w:sz w:val="20"/>
                <w:szCs w:val="20"/>
                <w:lang w:val="bg-BG"/>
              </w:rPr>
              <w:t xml:space="preserve"> </w:t>
            </w:r>
            <w:r w:rsidR="00763D2C" w:rsidRPr="006A2DCD">
              <w:rPr>
                <w:rFonts w:ascii="Verdana" w:eastAsia="Times New Roman" w:hAnsi="Verdana" w:cs="Times New Roman"/>
                <w:sz w:val="20"/>
                <w:szCs w:val="20"/>
                <w:lang w:val="bg-BG"/>
              </w:rPr>
              <w:t>системи за отопление, вентилация и климатизация (ОВК) и системи за нагряване на вода</w:t>
            </w:r>
            <w:r w:rsidR="00E96F3E" w:rsidRPr="006A2DCD">
              <w:rPr>
                <w:rFonts w:ascii="Verdana" w:eastAsia="Times New Roman" w:hAnsi="Verdana" w:cs="Times New Roman"/>
                <w:sz w:val="20"/>
                <w:szCs w:val="20"/>
                <w:lang w:val="bg-BG"/>
              </w:rPr>
              <w:t xml:space="preserve">, попадащи в най-високите два класа на енергийна ефективност, в които има продукти, </w:t>
            </w:r>
            <w:r w:rsidR="004F34B1" w:rsidRPr="006A2DCD">
              <w:rPr>
                <w:rFonts w:ascii="Verdana" w:eastAsia="Times New Roman" w:hAnsi="Verdana" w:cs="Times New Roman"/>
                <w:sz w:val="20"/>
                <w:szCs w:val="20"/>
                <w:lang w:val="bg-BG"/>
              </w:rPr>
              <w:t xml:space="preserve">или в по-висок клас </w:t>
            </w:r>
            <w:r w:rsidR="00E96F3E" w:rsidRPr="006A2DCD">
              <w:rPr>
                <w:rFonts w:ascii="Verdana" w:eastAsia="Times New Roman" w:hAnsi="Verdana" w:cs="Times New Roman"/>
                <w:sz w:val="20"/>
                <w:szCs w:val="20"/>
                <w:lang w:val="bg-BG"/>
              </w:rPr>
              <w:t xml:space="preserve">в съответствие с Регламент (ЕС) 2017/1369 на Европейския парламент и на Съвета и делегираните актове, приети </w:t>
            </w:r>
            <w:r w:rsidR="00E23593" w:rsidRPr="006A2DCD">
              <w:rPr>
                <w:rFonts w:ascii="Verdana" w:eastAsia="Times New Roman" w:hAnsi="Verdana" w:cs="Times New Roman"/>
                <w:sz w:val="20"/>
                <w:szCs w:val="20"/>
                <w:lang w:val="bg-BG"/>
              </w:rPr>
              <w:t>въз основа</w:t>
            </w:r>
            <w:r w:rsidR="00E96F3E" w:rsidRPr="006A2DCD">
              <w:rPr>
                <w:rFonts w:ascii="Verdana" w:eastAsia="Times New Roman" w:hAnsi="Verdana" w:cs="Times New Roman"/>
                <w:sz w:val="20"/>
                <w:szCs w:val="20"/>
                <w:lang w:val="bg-BG"/>
              </w:rPr>
              <w:t xml:space="preserve"> на посочения регламент</w:t>
            </w:r>
            <w:r w:rsidR="006C0D1B" w:rsidRPr="006A2DCD">
              <w:rPr>
                <w:rFonts w:ascii="Verdana" w:eastAsia="Times New Roman" w:hAnsi="Verdana" w:cs="Times New Roman"/>
                <w:sz w:val="20"/>
                <w:szCs w:val="20"/>
                <w:lang w:val="bg-BG"/>
              </w:rPr>
              <w:t>;</w:t>
            </w:r>
          </w:p>
          <w:p w14:paraId="71E3F992" w14:textId="349D13CA" w:rsidR="00460490" w:rsidRPr="006A2DCD" w:rsidRDefault="00CA4D7C" w:rsidP="0060629C">
            <w:pPr>
              <w:jc w:val="both"/>
              <w:rPr>
                <w:rFonts w:ascii="Verdana" w:eastAsia="Times New Roman" w:hAnsi="Verdana" w:cs="Times New Roman"/>
                <w:sz w:val="20"/>
                <w:szCs w:val="20"/>
                <w:lang w:val="bg-BG"/>
              </w:rPr>
            </w:pPr>
            <w:r w:rsidRPr="006A2DCD">
              <w:rPr>
                <w:rFonts w:ascii="Verdana" w:eastAsia="Times New Roman" w:hAnsi="Verdana" w:cs="Times New Roman"/>
                <w:b/>
                <w:bCs/>
                <w:sz w:val="20"/>
                <w:szCs w:val="20"/>
                <w:lang w:val="bg-BG"/>
              </w:rPr>
              <w:t>г</w:t>
            </w:r>
            <w:r w:rsidR="00697322" w:rsidRPr="006A2DCD">
              <w:rPr>
                <w:rFonts w:ascii="Verdana" w:eastAsia="Times New Roman" w:hAnsi="Verdana" w:cs="Times New Roman"/>
                <w:b/>
                <w:bCs/>
                <w:sz w:val="20"/>
                <w:szCs w:val="20"/>
                <w:lang w:val="bg-BG"/>
              </w:rPr>
              <w:t>.</w:t>
            </w:r>
            <w:r w:rsidR="00697322" w:rsidRPr="006A2DCD">
              <w:rPr>
                <w:rFonts w:ascii="Verdana" w:eastAsia="Times New Roman" w:hAnsi="Verdana" w:cs="Times New Roman"/>
                <w:sz w:val="20"/>
                <w:szCs w:val="20"/>
                <w:lang w:val="bg-BG"/>
              </w:rPr>
              <w:t xml:space="preserve"> висо</w:t>
            </w:r>
            <w:r w:rsidR="00F500F5" w:rsidRPr="006A2DCD">
              <w:rPr>
                <w:rFonts w:ascii="Verdana" w:eastAsia="Times New Roman" w:hAnsi="Verdana" w:cs="Times New Roman"/>
                <w:sz w:val="20"/>
                <w:szCs w:val="20"/>
                <w:lang w:val="bg-BG"/>
              </w:rPr>
              <w:t>ко ефективни светлинни източници, оценени в най-високите два класа на енергийна ефективност, в които има продукти, или към по-високи класове съгласно предвиденото в делегирания акт в съответствие с Регламент (ЕС) 2017/1369;</w:t>
            </w:r>
          </w:p>
          <w:p w14:paraId="05FA62A5" w14:textId="77777777" w:rsidR="004C16FC" w:rsidRPr="006A2DCD" w:rsidRDefault="004C16FC" w:rsidP="0060629C">
            <w:pPr>
              <w:jc w:val="both"/>
              <w:rPr>
                <w:rFonts w:ascii="Verdana" w:eastAsia="Times New Roman" w:hAnsi="Verdana" w:cs="Times New Roman"/>
                <w:sz w:val="20"/>
                <w:szCs w:val="20"/>
                <w:lang w:val="bg-BG"/>
              </w:rPr>
            </w:pPr>
            <w:r w:rsidRPr="006A2DCD">
              <w:rPr>
                <w:rFonts w:ascii="Verdana" w:eastAsia="Times New Roman" w:hAnsi="Verdana" w:cs="Times New Roman"/>
                <w:b/>
                <w:bCs/>
                <w:sz w:val="20"/>
                <w:szCs w:val="20"/>
                <w:lang w:val="bg-BG"/>
              </w:rPr>
              <w:t>д.</w:t>
            </w:r>
            <w:r w:rsidR="009901C4" w:rsidRPr="006A2DCD">
              <w:rPr>
                <w:rFonts w:ascii="Verdana" w:eastAsia="Times New Roman" w:hAnsi="Verdana" w:cs="Times New Roman"/>
                <w:sz w:val="20"/>
                <w:szCs w:val="20"/>
                <w:lang w:val="bg-BG"/>
              </w:rPr>
              <w:t xml:space="preserve"> замяна на неефективни котли или пещи/печки с по-високо ефективни </w:t>
            </w:r>
            <w:proofErr w:type="spellStart"/>
            <w:r w:rsidR="009901C4" w:rsidRPr="006A2DCD">
              <w:rPr>
                <w:rFonts w:ascii="Verdana" w:eastAsia="Times New Roman" w:hAnsi="Verdana" w:cs="Times New Roman"/>
                <w:sz w:val="20"/>
                <w:szCs w:val="20"/>
                <w:lang w:val="bg-BG"/>
              </w:rPr>
              <w:t>кондензни</w:t>
            </w:r>
            <w:proofErr w:type="spellEnd"/>
            <w:r w:rsidR="009901C4" w:rsidRPr="006A2DCD">
              <w:rPr>
                <w:rFonts w:ascii="Verdana" w:eastAsia="Times New Roman" w:hAnsi="Verdana" w:cs="Times New Roman"/>
                <w:sz w:val="20"/>
                <w:szCs w:val="20"/>
                <w:lang w:val="bg-BG"/>
              </w:rPr>
              <w:t xml:space="preserve"> котли</w:t>
            </w:r>
            <w:r w:rsidR="00702F38" w:rsidRPr="006A2DCD">
              <w:rPr>
                <w:rFonts w:ascii="Verdana" w:eastAsia="Times New Roman" w:hAnsi="Verdana" w:cs="Times New Roman"/>
                <w:sz w:val="20"/>
                <w:szCs w:val="20"/>
                <w:lang w:val="bg-BG"/>
              </w:rPr>
              <w:t xml:space="preserve"> (ако не са базирани на твърди горива)</w:t>
            </w:r>
            <w:r w:rsidR="00E224E4" w:rsidRPr="006A2DCD">
              <w:rPr>
                <w:rFonts w:ascii="Verdana" w:eastAsia="Times New Roman" w:hAnsi="Verdana" w:cs="Times New Roman"/>
                <w:sz w:val="20"/>
                <w:szCs w:val="20"/>
                <w:lang w:val="bg-BG"/>
              </w:rPr>
              <w:t>;</w:t>
            </w:r>
          </w:p>
          <w:p w14:paraId="6BBD42D0" w14:textId="77777777" w:rsidR="00E224E4" w:rsidRPr="006A2DCD" w:rsidRDefault="00E224E4" w:rsidP="0060629C">
            <w:pPr>
              <w:jc w:val="both"/>
              <w:rPr>
                <w:rFonts w:ascii="Verdana" w:eastAsia="Times New Roman" w:hAnsi="Verdana" w:cs="Times New Roman"/>
                <w:sz w:val="20"/>
                <w:szCs w:val="20"/>
                <w:lang w:val="bg-BG"/>
              </w:rPr>
            </w:pPr>
            <w:r w:rsidRPr="006A2DCD">
              <w:rPr>
                <w:rFonts w:ascii="Verdana" w:eastAsia="Times New Roman" w:hAnsi="Verdana" w:cs="Times New Roman"/>
                <w:b/>
                <w:bCs/>
                <w:sz w:val="20"/>
                <w:szCs w:val="20"/>
                <w:lang w:val="bg-BG"/>
              </w:rPr>
              <w:t>е.</w:t>
            </w:r>
            <w:r w:rsidR="008D3BBF" w:rsidRPr="006A2DCD">
              <w:rPr>
                <w:rFonts w:ascii="Verdana" w:eastAsia="Times New Roman" w:hAnsi="Verdana" w:cs="Times New Roman"/>
                <w:sz w:val="20"/>
                <w:szCs w:val="20"/>
                <w:lang w:val="bg-BG"/>
              </w:rPr>
              <w:t xml:space="preserve"> </w:t>
            </w:r>
            <w:proofErr w:type="spellStart"/>
            <w:r w:rsidR="008D3BBF" w:rsidRPr="006A2DCD">
              <w:rPr>
                <w:rFonts w:ascii="Verdana" w:eastAsia="Times New Roman" w:hAnsi="Verdana" w:cs="Times New Roman"/>
                <w:sz w:val="20"/>
                <w:szCs w:val="20"/>
                <w:lang w:val="bg-BG"/>
              </w:rPr>
              <w:t>зонови</w:t>
            </w:r>
            <w:proofErr w:type="spellEnd"/>
            <w:r w:rsidR="008D3BBF" w:rsidRPr="006A2DCD">
              <w:rPr>
                <w:rFonts w:ascii="Verdana" w:eastAsia="Times New Roman" w:hAnsi="Verdana" w:cs="Times New Roman"/>
                <w:sz w:val="20"/>
                <w:szCs w:val="20"/>
                <w:lang w:val="bg-BG"/>
              </w:rPr>
              <w:t xml:space="preserve"> термостати и устройства за интелигентен контрол на основния електрически или топлинен товар за сгради, както и оборудване с датчици, напр.</w:t>
            </w:r>
            <w:r w:rsidR="00E41C87" w:rsidRPr="006A2DCD">
              <w:rPr>
                <w:rFonts w:ascii="Verdana" w:eastAsia="Times New Roman" w:hAnsi="Verdana" w:cs="Times New Roman"/>
                <w:sz w:val="20"/>
                <w:szCs w:val="20"/>
                <w:lang w:val="bg-BG"/>
              </w:rPr>
              <w:t xml:space="preserve"> за движение</w:t>
            </w:r>
            <w:r w:rsidR="008B7B20" w:rsidRPr="006A2DCD">
              <w:rPr>
                <w:rFonts w:ascii="Verdana" w:eastAsia="Times New Roman" w:hAnsi="Verdana" w:cs="Times New Roman"/>
                <w:sz w:val="20"/>
                <w:szCs w:val="20"/>
                <w:lang w:val="bg-BG"/>
              </w:rPr>
              <w:t xml:space="preserve"> и дневна светлина</w:t>
            </w:r>
            <w:r w:rsidR="008D3BBF" w:rsidRPr="006A2DCD">
              <w:rPr>
                <w:rFonts w:ascii="Verdana" w:eastAsia="Times New Roman" w:hAnsi="Verdana" w:cs="Times New Roman"/>
                <w:sz w:val="20"/>
                <w:szCs w:val="20"/>
                <w:lang w:val="bg-BG"/>
              </w:rPr>
              <w:t>;</w:t>
            </w:r>
          </w:p>
          <w:p w14:paraId="24663B10" w14:textId="77777777" w:rsidR="00EA2734" w:rsidRPr="006A2DCD" w:rsidRDefault="00277D84" w:rsidP="0060629C">
            <w:pPr>
              <w:jc w:val="both"/>
              <w:rPr>
                <w:rFonts w:ascii="Verdana" w:eastAsia="Times New Roman" w:hAnsi="Verdana" w:cs="Times New Roman"/>
                <w:sz w:val="20"/>
                <w:szCs w:val="20"/>
                <w:lang w:val="bg-BG"/>
              </w:rPr>
            </w:pPr>
            <w:r w:rsidRPr="006A2DCD">
              <w:rPr>
                <w:rFonts w:ascii="Verdana" w:eastAsia="Times New Roman" w:hAnsi="Verdana" w:cs="Times New Roman"/>
                <w:b/>
                <w:bCs/>
                <w:sz w:val="20"/>
                <w:szCs w:val="20"/>
                <w:lang w:val="bg-BG"/>
              </w:rPr>
              <w:t>ж.</w:t>
            </w:r>
            <w:r w:rsidRPr="006A2DCD">
              <w:rPr>
                <w:rFonts w:ascii="Verdana" w:eastAsia="Times New Roman" w:hAnsi="Verdana" w:cs="Times New Roman"/>
                <w:sz w:val="20"/>
                <w:szCs w:val="20"/>
                <w:lang w:val="bg-BG"/>
              </w:rPr>
              <w:t xml:space="preserve"> </w:t>
            </w:r>
            <w:r w:rsidR="00737087" w:rsidRPr="006A2DCD">
              <w:rPr>
                <w:rFonts w:ascii="Verdana" w:eastAsia="Times New Roman" w:hAnsi="Verdana" w:cs="Times New Roman"/>
                <w:sz w:val="20"/>
                <w:szCs w:val="20"/>
                <w:lang w:val="bg-BG"/>
              </w:rPr>
              <w:t xml:space="preserve">регулатори за осветителни системи с датчици за присъствие и дневна светлина; </w:t>
            </w:r>
          </w:p>
          <w:p w14:paraId="0E5591F7" w14:textId="40D82826" w:rsidR="00737087" w:rsidRPr="006A2DCD" w:rsidRDefault="00737087" w:rsidP="0060629C">
            <w:pPr>
              <w:jc w:val="both"/>
              <w:rPr>
                <w:rFonts w:ascii="Verdana" w:eastAsia="Times New Roman" w:hAnsi="Verdana" w:cs="Times New Roman"/>
                <w:sz w:val="20"/>
                <w:szCs w:val="20"/>
                <w:lang w:val="bg-BG"/>
              </w:rPr>
            </w:pPr>
            <w:r w:rsidRPr="006A2DCD">
              <w:rPr>
                <w:rFonts w:ascii="Verdana" w:eastAsia="Times New Roman" w:hAnsi="Verdana" w:cs="Times New Roman"/>
                <w:b/>
                <w:bCs/>
                <w:sz w:val="20"/>
                <w:szCs w:val="20"/>
                <w:lang w:val="bg-BG"/>
              </w:rPr>
              <w:t>з</w:t>
            </w:r>
            <w:r w:rsidR="00EA2734" w:rsidRPr="006A2DCD">
              <w:rPr>
                <w:rFonts w:ascii="Verdana" w:eastAsia="Times New Roman" w:hAnsi="Verdana" w:cs="Times New Roman"/>
                <w:b/>
                <w:bCs/>
                <w:sz w:val="20"/>
                <w:szCs w:val="20"/>
                <w:lang w:val="bg-BG"/>
              </w:rPr>
              <w:t>.</w:t>
            </w:r>
            <w:r w:rsidRPr="006A2DCD">
              <w:rPr>
                <w:rFonts w:ascii="Verdana" w:eastAsia="Times New Roman" w:hAnsi="Verdana" w:cs="Times New Roman"/>
                <w:sz w:val="20"/>
                <w:szCs w:val="20"/>
                <w:lang w:val="bg-BG"/>
              </w:rPr>
              <w:t xml:space="preserve">  термопомпи, отговарящи на </w:t>
            </w:r>
            <w:r w:rsidR="0090183E" w:rsidRPr="006A2DCD">
              <w:rPr>
                <w:rFonts w:ascii="Verdana" w:eastAsia="Times New Roman" w:hAnsi="Verdana" w:cs="Times New Roman"/>
                <w:sz w:val="20"/>
                <w:szCs w:val="20"/>
                <w:lang w:val="bg-BG"/>
              </w:rPr>
              <w:t xml:space="preserve">следните </w:t>
            </w:r>
            <w:r w:rsidRPr="006A2DCD">
              <w:rPr>
                <w:rFonts w:ascii="Verdana" w:eastAsia="Times New Roman" w:hAnsi="Verdana" w:cs="Times New Roman"/>
                <w:sz w:val="20"/>
                <w:szCs w:val="20"/>
                <w:lang w:val="bg-BG"/>
              </w:rPr>
              <w:t>технически критерии за проверка</w:t>
            </w:r>
            <w:r w:rsidR="0090183E" w:rsidRPr="006A2DCD">
              <w:rPr>
                <w:rFonts w:ascii="Verdana" w:eastAsia="Times New Roman" w:hAnsi="Verdana" w:cs="Times New Roman"/>
                <w:sz w:val="20"/>
                <w:szCs w:val="20"/>
                <w:lang w:val="bg-BG"/>
              </w:rPr>
              <w:t>:</w:t>
            </w:r>
          </w:p>
          <w:p w14:paraId="374A6AEF" w14:textId="77777777" w:rsidR="0090183E" w:rsidRPr="006A2DCD" w:rsidRDefault="0090183E" w:rsidP="0060629C">
            <w:pPr>
              <w:jc w:val="both"/>
              <w:rPr>
                <w:rFonts w:ascii="Verdana" w:eastAsia="Times New Roman" w:hAnsi="Verdana" w:cs="Times New Roman"/>
                <w:sz w:val="20"/>
                <w:szCs w:val="20"/>
                <w:lang w:val="bg-BG"/>
              </w:rPr>
            </w:pPr>
            <w:r w:rsidRPr="006A2DCD">
              <w:rPr>
                <w:rFonts w:ascii="Verdana" w:eastAsia="Times New Roman" w:hAnsi="Verdana" w:cs="Times New Roman"/>
                <w:sz w:val="20"/>
                <w:szCs w:val="20"/>
                <w:lang w:val="bg-BG"/>
              </w:rPr>
              <w:t xml:space="preserve">(i)  праг на хладилния агент: потенциалът за глобално затопляне не превишава 675; </w:t>
            </w:r>
          </w:p>
          <w:p w14:paraId="21573929" w14:textId="3BB4CE0D" w:rsidR="0090183E" w:rsidRPr="006A2DCD" w:rsidRDefault="0090183E" w:rsidP="0060629C">
            <w:pPr>
              <w:jc w:val="both"/>
              <w:rPr>
                <w:rFonts w:ascii="Verdana" w:eastAsia="Times New Roman" w:hAnsi="Verdana" w:cs="Times New Roman"/>
                <w:sz w:val="20"/>
                <w:szCs w:val="20"/>
                <w:lang w:val="bg-BG"/>
              </w:rPr>
            </w:pPr>
            <w:r w:rsidRPr="006A2DCD">
              <w:rPr>
                <w:rFonts w:ascii="Verdana" w:eastAsia="Times New Roman" w:hAnsi="Verdana" w:cs="Times New Roman"/>
                <w:sz w:val="20"/>
                <w:szCs w:val="20"/>
                <w:lang w:val="bg-BG"/>
              </w:rPr>
              <w:t>(ii)  изпълняват се изискванията за енергийна ефективност, установени в регламентите за изпълнение съгласно Директива 2009/125/ЕО</w:t>
            </w:r>
            <w:r w:rsidR="00053926" w:rsidRPr="006A2DCD">
              <w:rPr>
                <w:rFonts w:ascii="Verdana" w:eastAsia="Times New Roman" w:hAnsi="Verdana" w:cs="Times New Roman"/>
                <w:sz w:val="20"/>
                <w:szCs w:val="20"/>
                <w:lang w:val="bg-BG"/>
              </w:rPr>
              <w:t>;</w:t>
            </w:r>
          </w:p>
          <w:p w14:paraId="6ED989AA" w14:textId="463D2D63" w:rsidR="00CF1ECA" w:rsidRPr="006A2DCD" w:rsidRDefault="00EA2734" w:rsidP="0060629C">
            <w:pPr>
              <w:jc w:val="both"/>
              <w:rPr>
                <w:rFonts w:ascii="Verdana" w:eastAsia="Times New Roman" w:hAnsi="Verdana" w:cs="Times New Roman"/>
                <w:sz w:val="20"/>
                <w:szCs w:val="20"/>
                <w:lang w:val="bg-BG"/>
              </w:rPr>
            </w:pPr>
            <w:r w:rsidRPr="006A2DCD">
              <w:rPr>
                <w:rFonts w:ascii="Verdana" w:eastAsia="Times New Roman" w:hAnsi="Verdana" w:cs="Times New Roman"/>
                <w:b/>
                <w:bCs/>
                <w:sz w:val="20"/>
                <w:szCs w:val="20"/>
                <w:lang w:val="bg-BG"/>
              </w:rPr>
              <w:t>и.</w:t>
            </w:r>
            <w:r w:rsidRPr="006A2DCD">
              <w:rPr>
                <w:rFonts w:ascii="Verdana" w:eastAsia="Times New Roman" w:hAnsi="Verdana" w:cs="Times New Roman"/>
                <w:sz w:val="20"/>
                <w:szCs w:val="20"/>
                <w:lang w:val="bg-BG"/>
              </w:rPr>
              <w:t xml:space="preserve"> </w:t>
            </w:r>
            <w:r w:rsidR="00CF1ECA" w:rsidRPr="006A2DCD">
              <w:rPr>
                <w:rFonts w:ascii="Verdana" w:eastAsia="Times New Roman" w:hAnsi="Verdana" w:cs="Times New Roman"/>
                <w:sz w:val="20"/>
                <w:szCs w:val="20"/>
                <w:lang w:val="bg-BG"/>
              </w:rPr>
              <w:t>сградни системи за енергийно управление (ССЕУ) и системи за енергийно управление (СЕУ)</w:t>
            </w:r>
            <w:r w:rsidR="00FD017D" w:rsidRPr="006A2DCD">
              <w:rPr>
                <w:rFonts w:ascii="Verdana" w:eastAsia="Times New Roman" w:hAnsi="Verdana" w:cs="Times New Roman"/>
                <w:sz w:val="20"/>
                <w:szCs w:val="20"/>
                <w:lang w:val="bg-BG"/>
              </w:rPr>
              <w:t>, вкл. хардуер, измервателни уреди или допълнителни измервателни уреди, комуникационни системи и софтуер/програмиране, необходими за надзора на техническите системи на сградата и за наблюдението и подобряването на потреблението на енергия от сградите</w:t>
            </w:r>
            <w:r w:rsidR="002821AB" w:rsidRPr="006A2DCD">
              <w:rPr>
                <w:rFonts w:ascii="Verdana" w:eastAsia="Times New Roman" w:hAnsi="Verdana" w:cs="Times New Roman"/>
                <w:sz w:val="20"/>
                <w:szCs w:val="20"/>
                <w:lang w:val="bg-BG"/>
              </w:rPr>
              <w:t>;</w:t>
            </w:r>
          </w:p>
          <w:p w14:paraId="1C5DFCA0" w14:textId="7310CAD4" w:rsidR="00EA2734" w:rsidRPr="006A2DCD" w:rsidRDefault="00CF1ECA" w:rsidP="0060629C">
            <w:pPr>
              <w:jc w:val="both"/>
              <w:rPr>
                <w:rFonts w:ascii="Verdana" w:eastAsia="Times New Roman" w:hAnsi="Verdana" w:cs="Times New Roman"/>
                <w:sz w:val="20"/>
                <w:szCs w:val="20"/>
                <w:lang w:val="bg-BG"/>
              </w:rPr>
            </w:pPr>
            <w:r w:rsidRPr="006A2DCD">
              <w:rPr>
                <w:rFonts w:ascii="Verdana" w:eastAsia="Times New Roman" w:hAnsi="Verdana" w:cs="Times New Roman"/>
                <w:b/>
                <w:bCs/>
                <w:sz w:val="20"/>
                <w:szCs w:val="20"/>
                <w:lang w:val="bg-BG"/>
              </w:rPr>
              <w:t>й.</w:t>
            </w:r>
            <w:r w:rsidRPr="006A2DCD">
              <w:rPr>
                <w:rFonts w:ascii="Verdana" w:eastAsia="Times New Roman" w:hAnsi="Verdana" w:cs="Times New Roman"/>
                <w:sz w:val="20"/>
                <w:szCs w:val="20"/>
                <w:lang w:val="bg-BG"/>
              </w:rPr>
              <w:t xml:space="preserve"> </w:t>
            </w:r>
            <w:r w:rsidR="00EA2734" w:rsidRPr="006A2DCD">
              <w:rPr>
                <w:rFonts w:ascii="Verdana" w:eastAsia="Times New Roman" w:hAnsi="Verdana" w:cs="Times New Roman"/>
                <w:sz w:val="20"/>
                <w:szCs w:val="20"/>
                <w:lang w:val="bg-BG"/>
              </w:rPr>
              <w:t xml:space="preserve">фасадни и покривни елементи с функция за слънчево засенчване или за регулиране в зависимост от </w:t>
            </w:r>
            <w:proofErr w:type="spellStart"/>
            <w:r w:rsidR="00EA2734" w:rsidRPr="006A2DCD">
              <w:rPr>
                <w:rFonts w:ascii="Verdana" w:eastAsia="Times New Roman" w:hAnsi="Verdana" w:cs="Times New Roman"/>
                <w:sz w:val="20"/>
                <w:szCs w:val="20"/>
                <w:lang w:val="bg-BG"/>
              </w:rPr>
              <w:t>слънцегреенето</w:t>
            </w:r>
            <w:proofErr w:type="spellEnd"/>
            <w:r w:rsidR="00EA2734" w:rsidRPr="006A2DCD">
              <w:rPr>
                <w:rFonts w:ascii="Verdana" w:eastAsia="Times New Roman" w:hAnsi="Verdana" w:cs="Times New Roman"/>
                <w:sz w:val="20"/>
                <w:szCs w:val="20"/>
                <w:lang w:val="bg-BG"/>
              </w:rPr>
              <w:t>, включително такива, които поддържат отглеждането на растителност;</w:t>
            </w:r>
          </w:p>
          <w:p w14:paraId="16A2531E" w14:textId="7C74EA26" w:rsidR="00EA2734" w:rsidRPr="006A2DCD" w:rsidRDefault="00CF1ECA" w:rsidP="0060629C">
            <w:pPr>
              <w:jc w:val="both"/>
              <w:rPr>
                <w:rFonts w:ascii="Verdana" w:eastAsia="Times New Roman" w:hAnsi="Verdana" w:cs="Times New Roman"/>
                <w:sz w:val="20"/>
                <w:szCs w:val="20"/>
                <w:lang w:val="bg-BG"/>
              </w:rPr>
            </w:pPr>
            <w:r w:rsidRPr="006A2DCD">
              <w:rPr>
                <w:rFonts w:ascii="Verdana" w:eastAsia="Times New Roman" w:hAnsi="Verdana" w:cs="Times New Roman"/>
                <w:b/>
                <w:bCs/>
                <w:sz w:val="20"/>
                <w:szCs w:val="20"/>
                <w:lang w:val="bg-BG"/>
              </w:rPr>
              <w:t>к.</w:t>
            </w:r>
            <w:r w:rsidRPr="006A2DCD">
              <w:rPr>
                <w:rFonts w:ascii="Verdana" w:eastAsia="Times New Roman" w:hAnsi="Verdana" w:cs="Times New Roman"/>
                <w:sz w:val="20"/>
                <w:szCs w:val="20"/>
                <w:lang w:val="bg-BG"/>
              </w:rPr>
              <w:t xml:space="preserve"> </w:t>
            </w:r>
            <w:r w:rsidR="00AB13C8" w:rsidRPr="006A2DCD">
              <w:rPr>
                <w:rFonts w:ascii="Verdana" w:eastAsia="Times New Roman" w:hAnsi="Verdana" w:cs="Times New Roman"/>
                <w:sz w:val="20"/>
                <w:szCs w:val="20"/>
                <w:lang w:val="bg-BG"/>
              </w:rPr>
              <w:t>изделия за отчитане на топлинна енергия и термостатични регулатори;</w:t>
            </w:r>
          </w:p>
          <w:p w14:paraId="5E7AE0A1" w14:textId="52E0645B" w:rsidR="00AB13C8" w:rsidRPr="006A2DCD" w:rsidRDefault="00CF1ECA" w:rsidP="0060629C">
            <w:pPr>
              <w:jc w:val="both"/>
              <w:rPr>
                <w:rFonts w:ascii="Verdana" w:eastAsia="Times New Roman" w:hAnsi="Verdana" w:cs="Times New Roman"/>
                <w:sz w:val="20"/>
                <w:szCs w:val="20"/>
                <w:lang w:val="bg-BG"/>
              </w:rPr>
            </w:pPr>
            <w:r w:rsidRPr="006A2DCD">
              <w:rPr>
                <w:rFonts w:ascii="Verdana" w:eastAsia="Times New Roman" w:hAnsi="Verdana" w:cs="Times New Roman"/>
                <w:b/>
                <w:bCs/>
                <w:sz w:val="20"/>
                <w:szCs w:val="20"/>
                <w:lang w:val="bg-BG"/>
              </w:rPr>
              <w:t>л</w:t>
            </w:r>
            <w:r w:rsidR="00AB13C8" w:rsidRPr="006A2DCD">
              <w:rPr>
                <w:rFonts w:ascii="Verdana" w:eastAsia="Times New Roman" w:hAnsi="Verdana" w:cs="Times New Roman"/>
                <w:b/>
                <w:bCs/>
                <w:sz w:val="20"/>
                <w:szCs w:val="20"/>
                <w:lang w:val="bg-BG"/>
              </w:rPr>
              <w:t>.</w:t>
            </w:r>
            <w:r w:rsidR="00FB7BFF" w:rsidRPr="006A2DCD">
              <w:rPr>
                <w:rFonts w:ascii="Verdana" w:eastAsia="Times New Roman" w:hAnsi="Verdana" w:cs="Times New Roman"/>
                <w:sz w:val="20"/>
                <w:szCs w:val="20"/>
                <w:lang w:val="bg-BG"/>
              </w:rPr>
              <w:t xml:space="preserve"> </w:t>
            </w:r>
            <w:proofErr w:type="spellStart"/>
            <w:r w:rsidR="00FB7BFF" w:rsidRPr="006A2DCD">
              <w:rPr>
                <w:rFonts w:ascii="Verdana" w:eastAsia="Times New Roman" w:hAnsi="Verdana" w:cs="Times New Roman"/>
                <w:sz w:val="20"/>
                <w:szCs w:val="20"/>
                <w:lang w:val="bg-BG"/>
              </w:rPr>
              <w:t>енергийноефективни</w:t>
            </w:r>
            <w:proofErr w:type="spellEnd"/>
            <w:r w:rsidR="00FB7BFF" w:rsidRPr="006A2DCD">
              <w:rPr>
                <w:rFonts w:ascii="Verdana" w:eastAsia="Times New Roman" w:hAnsi="Verdana" w:cs="Times New Roman"/>
                <w:sz w:val="20"/>
                <w:szCs w:val="20"/>
                <w:lang w:val="bg-BG"/>
              </w:rPr>
              <w:t xml:space="preserve"> сградни системи за автоматизация и управление (контрол) за стопански сгради, съгласно дефинициите</w:t>
            </w:r>
            <w:r w:rsidR="00590B53" w:rsidRPr="006A2DCD">
              <w:rPr>
                <w:rFonts w:ascii="Verdana" w:eastAsia="Times New Roman" w:hAnsi="Verdana" w:cs="Times New Roman"/>
                <w:sz w:val="20"/>
                <w:szCs w:val="20"/>
                <w:lang w:val="bg-BG"/>
              </w:rPr>
              <w:t xml:space="preserve"> по стандарт EN 15232/ EN ISO 52120</w:t>
            </w:r>
            <w:r w:rsidR="00FB7BFF" w:rsidRPr="006A2DCD">
              <w:rPr>
                <w:rFonts w:ascii="Verdana" w:eastAsia="Times New Roman" w:hAnsi="Verdana" w:cs="Times New Roman"/>
                <w:sz w:val="20"/>
                <w:szCs w:val="20"/>
                <w:lang w:val="bg-BG"/>
              </w:rPr>
              <w:t>;</w:t>
            </w:r>
          </w:p>
          <w:p w14:paraId="14756A12" w14:textId="3C07A468" w:rsidR="006B2B6E" w:rsidRPr="006A2DCD" w:rsidRDefault="00CF1ECA" w:rsidP="0060629C">
            <w:pPr>
              <w:jc w:val="both"/>
              <w:rPr>
                <w:rFonts w:ascii="Verdana" w:eastAsia="Times New Roman" w:hAnsi="Verdana" w:cs="Times New Roman"/>
                <w:sz w:val="20"/>
                <w:szCs w:val="20"/>
                <w:lang w:val="bg-BG"/>
              </w:rPr>
            </w:pPr>
            <w:r w:rsidRPr="006A2DCD">
              <w:rPr>
                <w:rFonts w:ascii="Verdana" w:eastAsia="Times New Roman" w:hAnsi="Verdana" w:cs="Times New Roman"/>
                <w:b/>
                <w:bCs/>
                <w:sz w:val="20"/>
                <w:szCs w:val="20"/>
                <w:lang w:val="bg-BG"/>
              </w:rPr>
              <w:t>м</w:t>
            </w:r>
            <w:r w:rsidR="00976038" w:rsidRPr="006A2DCD">
              <w:rPr>
                <w:rFonts w:ascii="Verdana" w:eastAsia="Times New Roman" w:hAnsi="Verdana" w:cs="Times New Roman"/>
                <w:b/>
                <w:bCs/>
                <w:sz w:val="20"/>
                <w:szCs w:val="20"/>
                <w:lang w:val="bg-BG"/>
              </w:rPr>
              <w:t>.</w:t>
            </w:r>
            <w:r w:rsidR="00976038" w:rsidRPr="006A2DCD">
              <w:rPr>
                <w:rFonts w:ascii="Verdana" w:eastAsia="Times New Roman" w:hAnsi="Verdana" w:cs="Times New Roman"/>
                <w:sz w:val="20"/>
                <w:szCs w:val="20"/>
                <w:lang w:val="bg-BG"/>
              </w:rPr>
              <w:t xml:space="preserve"> </w:t>
            </w:r>
            <w:r w:rsidR="006B2B6E" w:rsidRPr="006A2DCD">
              <w:rPr>
                <w:rFonts w:ascii="Verdana" w:eastAsia="Times New Roman" w:hAnsi="Verdana" w:cs="Times New Roman"/>
                <w:sz w:val="20"/>
                <w:szCs w:val="20"/>
                <w:lang w:val="bg-BG"/>
              </w:rPr>
              <w:t>изделия за умно наблюдение и регулиране на отоплителната система, както и оборудване с датчици.</w:t>
            </w:r>
          </w:p>
          <w:p w14:paraId="1517E780" w14:textId="0CD198FC" w:rsidR="00F26E18" w:rsidRPr="006A2DCD" w:rsidRDefault="006C56AF" w:rsidP="00D62B71">
            <w:pPr>
              <w:pStyle w:val="title-doc-first"/>
              <w:shd w:val="clear" w:color="auto" w:fill="FFFFFF"/>
              <w:spacing w:before="120" w:beforeAutospacing="0" w:after="0" w:afterAutospacing="0"/>
              <w:jc w:val="both"/>
              <w:rPr>
                <w:rFonts w:ascii="Verdana" w:hAnsi="Verdana"/>
                <w:sz w:val="20"/>
                <w:szCs w:val="20"/>
                <w:lang w:val="bg-BG"/>
              </w:rPr>
            </w:pPr>
            <w:r w:rsidRPr="006A2DCD">
              <w:rPr>
                <w:rFonts w:ascii="Verdana" w:hAnsi="Verdana"/>
                <w:sz w:val="20"/>
                <w:szCs w:val="20"/>
                <w:lang w:val="bg-BG"/>
              </w:rPr>
              <w:t>Алтернативно мерките по-горе, като напр. тези по точки „а“, „б“ и „в“, могат да бъдат допустими дори и когато не достигат праговете, посочени по-горе, но при условие, че съответстват на минималните изисквания, уредени за съответните системи или съставни части в приложимото национално законодателство</w:t>
            </w:r>
            <w:r w:rsidR="00D62B71" w:rsidRPr="006A2DCD">
              <w:rPr>
                <w:rFonts w:ascii="Verdana" w:hAnsi="Verdana"/>
                <w:sz w:val="20"/>
                <w:szCs w:val="20"/>
                <w:vertAlign w:val="superscript"/>
              </w:rPr>
              <w:footnoteReference w:id="16"/>
            </w:r>
            <w:r w:rsidRPr="006A2DCD">
              <w:rPr>
                <w:rFonts w:ascii="Verdana" w:hAnsi="Verdana"/>
                <w:sz w:val="20"/>
                <w:szCs w:val="20"/>
                <w:lang w:val="bg-BG"/>
              </w:rPr>
              <w:t xml:space="preserve"> въвеждащо условията на Директива </w:t>
            </w:r>
            <w:r w:rsidR="00F26E18" w:rsidRPr="006A2DCD">
              <w:rPr>
                <w:rFonts w:ascii="Verdana" w:hAnsi="Verdana"/>
                <w:sz w:val="20"/>
                <w:szCs w:val="20"/>
                <w:lang w:val="bg-BG"/>
              </w:rPr>
              <w:t>2010/31/ЕС относно енергийните характеристики на сградите</w:t>
            </w:r>
            <w:r w:rsidR="00231A29" w:rsidRPr="006A2DCD">
              <w:rPr>
                <w:rFonts w:ascii="Verdana" w:hAnsi="Verdana"/>
                <w:sz w:val="20"/>
                <w:szCs w:val="20"/>
                <w:lang w:val="bg-BG"/>
              </w:rPr>
              <w:t>, както и изискванията за екодизайн на Директива 2009/125/ЕО</w:t>
            </w:r>
            <w:r w:rsidR="00555C13" w:rsidRPr="006A2DCD">
              <w:rPr>
                <w:rFonts w:ascii="Verdana" w:hAnsi="Verdana"/>
                <w:sz w:val="20"/>
                <w:szCs w:val="20"/>
                <w:lang w:val="bg-BG"/>
              </w:rPr>
              <w:t>.</w:t>
            </w:r>
          </w:p>
          <w:p w14:paraId="72967495" w14:textId="5118E780" w:rsidR="006C56AF" w:rsidRPr="006A2DCD" w:rsidRDefault="006C56AF" w:rsidP="0060629C">
            <w:pPr>
              <w:jc w:val="both"/>
              <w:rPr>
                <w:rFonts w:ascii="Verdana" w:eastAsia="Times New Roman" w:hAnsi="Verdana" w:cs="Times New Roman"/>
                <w:sz w:val="20"/>
                <w:szCs w:val="20"/>
                <w:lang w:val="bg-BG"/>
              </w:rPr>
            </w:pPr>
          </w:p>
          <w:p w14:paraId="2EA9C7A0" w14:textId="77777777" w:rsidR="00737087" w:rsidRPr="006A2DCD" w:rsidRDefault="00FD017D" w:rsidP="0060629C">
            <w:pPr>
              <w:jc w:val="both"/>
              <w:rPr>
                <w:rFonts w:ascii="Verdana" w:eastAsia="Times New Roman" w:hAnsi="Verdana" w:cs="Times New Roman"/>
                <w:sz w:val="20"/>
                <w:szCs w:val="20"/>
                <w:lang w:val="bg-BG"/>
              </w:rPr>
            </w:pPr>
            <w:r w:rsidRPr="006A2DCD">
              <w:rPr>
                <w:rFonts w:ascii="Verdana" w:eastAsia="Times New Roman" w:hAnsi="Verdana" w:cs="Times New Roman"/>
                <w:sz w:val="20"/>
                <w:szCs w:val="20"/>
                <w:lang w:val="bg-BG"/>
              </w:rPr>
              <w:t>1.4.2</w:t>
            </w:r>
            <w:r w:rsidR="0069598F" w:rsidRPr="006A2DCD">
              <w:rPr>
                <w:rFonts w:ascii="Verdana" w:eastAsia="Times New Roman" w:hAnsi="Verdana" w:cs="Times New Roman"/>
                <w:sz w:val="20"/>
                <w:szCs w:val="20"/>
                <w:lang w:val="bg-BG"/>
              </w:rPr>
              <w:t>.</w:t>
            </w:r>
            <w:r w:rsidR="00785F71" w:rsidRPr="006A2DCD">
              <w:rPr>
                <w:rFonts w:ascii="Verdana" w:eastAsia="Times New Roman" w:hAnsi="Verdana" w:cs="Times New Roman"/>
                <w:sz w:val="20"/>
                <w:szCs w:val="20"/>
                <w:lang w:val="bg-BG"/>
              </w:rPr>
              <w:t xml:space="preserve"> Производство и/или монтаж (на продуктите по-долу или съответно на техни съставни части) и свързаните с тях професионални, научни и технически дейности</w:t>
            </w:r>
            <w:r w:rsidR="00785F71" w:rsidRPr="006A2DCD">
              <w:rPr>
                <w:rFonts w:eastAsia="Times New Roman" w:cs="Times New Roman"/>
                <w:vertAlign w:val="superscript"/>
              </w:rPr>
              <w:footnoteReference w:id="17"/>
            </w:r>
          </w:p>
          <w:p w14:paraId="2AE7BEDF" w14:textId="77777777" w:rsidR="00353FE3" w:rsidRPr="006A2DCD" w:rsidRDefault="00353FE3" w:rsidP="0060629C">
            <w:pPr>
              <w:jc w:val="both"/>
              <w:rPr>
                <w:rFonts w:ascii="Verdana" w:eastAsia="Times New Roman" w:hAnsi="Verdana" w:cs="Times New Roman"/>
                <w:sz w:val="20"/>
                <w:szCs w:val="20"/>
                <w:lang w:val="bg-BG"/>
              </w:rPr>
            </w:pPr>
            <w:r w:rsidRPr="006A2DCD">
              <w:rPr>
                <w:rFonts w:ascii="Verdana" w:eastAsia="Times New Roman" w:hAnsi="Verdana" w:cs="Times New Roman"/>
                <w:b/>
                <w:bCs/>
                <w:sz w:val="20"/>
                <w:szCs w:val="20"/>
                <w:lang w:val="bg-BG"/>
              </w:rPr>
              <w:t>а.</w:t>
            </w:r>
            <w:r w:rsidRPr="006A2DCD">
              <w:rPr>
                <w:rFonts w:ascii="Verdana" w:eastAsia="Times New Roman" w:hAnsi="Verdana" w:cs="Times New Roman"/>
                <w:sz w:val="20"/>
                <w:szCs w:val="20"/>
                <w:lang w:val="bg-BG"/>
              </w:rPr>
              <w:t xml:space="preserve"> продукти, системи и техните съставни части</w:t>
            </w:r>
            <w:r w:rsidR="00C850CF" w:rsidRPr="006A2DCD">
              <w:rPr>
                <w:rFonts w:ascii="Verdana" w:eastAsia="Times New Roman" w:hAnsi="Verdana" w:cs="Times New Roman"/>
                <w:sz w:val="20"/>
                <w:szCs w:val="20"/>
                <w:lang w:val="bg-BG"/>
              </w:rPr>
              <w:t xml:space="preserve"> по т. 1.4.1, точки от „г“ до „м“</w:t>
            </w:r>
            <w:r w:rsidR="00155B32" w:rsidRPr="006A2DCD">
              <w:rPr>
                <w:rFonts w:ascii="Verdana" w:eastAsia="Times New Roman" w:hAnsi="Verdana" w:cs="Times New Roman"/>
                <w:sz w:val="20"/>
                <w:szCs w:val="20"/>
                <w:lang w:val="bg-BG"/>
              </w:rPr>
              <w:t>;</w:t>
            </w:r>
          </w:p>
          <w:p w14:paraId="08B15A56" w14:textId="77777777" w:rsidR="00155B32" w:rsidRPr="006A2DCD" w:rsidRDefault="00155B32" w:rsidP="0060629C">
            <w:pPr>
              <w:jc w:val="both"/>
              <w:rPr>
                <w:rFonts w:ascii="Verdana" w:eastAsia="Times New Roman" w:hAnsi="Verdana" w:cs="Times New Roman"/>
                <w:sz w:val="20"/>
                <w:szCs w:val="20"/>
                <w:lang w:val="bg-BG"/>
              </w:rPr>
            </w:pPr>
            <w:r w:rsidRPr="006A2DCD">
              <w:rPr>
                <w:rFonts w:ascii="Verdana" w:eastAsia="Times New Roman" w:hAnsi="Verdana" w:cs="Times New Roman"/>
                <w:b/>
                <w:bCs/>
                <w:sz w:val="20"/>
                <w:szCs w:val="20"/>
                <w:lang w:val="bg-BG"/>
              </w:rPr>
              <w:t>б.</w:t>
            </w:r>
            <w:r w:rsidRPr="006A2DCD">
              <w:rPr>
                <w:rFonts w:ascii="Verdana" w:eastAsia="Times New Roman" w:hAnsi="Verdana" w:cs="Times New Roman"/>
                <w:sz w:val="20"/>
                <w:szCs w:val="20"/>
                <w:lang w:val="bg-BG"/>
              </w:rPr>
              <w:t xml:space="preserve"> прозорци (с коефициент на топлопреминаване (U), по-нисък или равен на 1 W/(m2K);</w:t>
            </w:r>
          </w:p>
          <w:p w14:paraId="439B721E" w14:textId="77777777" w:rsidR="00155B32" w:rsidRPr="006A2DCD" w:rsidRDefault="00155B32" w:rsidP="0060629C">
            <w:pPr>
              <w:jc w:val="both"/>
              <w:rPr>
                <w:rFonts w:ascii="Verdana" w:eastAsia="Times New Roman" w:hAnsi="Verdana" w:cs="Times New Roman"/>
                <w:sz w:val="20"/>
                <w:szCs w:val="20"/>
                <w:lang w:val="bg-BG"/>
              </w:rPr>
            </w:pPr>
            <w:r w:rsidRPr="006A2DCD">
              <w:rPr>
                <w:rFonts w:ascii="Verdana" w:eastAsia="Times New Roman" w:hAnsi="Verdana" w:cs="Times New Roman"/>
                <w:b/>
                <w:bCs/>
                <w:sz w:val="20"/>
                <w:szCs w:val="20"/>
                <w:lang w:val="bg-BG"/>
              </w:rPr>
              <w:t>в.</w:t>
            </w:r>
            <w:r w:rsidRPr="006A2DCD">
              <w:rPr>
                <w:rFonts w:ascii="Verdana" w:eastAsia="Times New Roman" w:hAnsi="Verdana" w:cs="Times New Roman"/>
                <w:sz w:val="20"/>
                <w:szCs w:val="20"/>
                <w:lang w:val="bg-BG"/>
              </w:rPr>
              <w:t xml:space="preserve"> врати с коефициент на топлопреминаване (U), по-нисък или равен на 1,2 W/m2K;</w:t>
            </w:r>
          </w:p>
          <w:p w14:paraId="64A201A0" w14:textId="77777777" w:rsidR="00155B32" w:rsidRPr="006A2DCD" w:rsidRDefault="00155B32" w:rsidP="0060629C">
            <w:pPr>
              <w:jc w:val="both"/>
              <w:rPr>
                <w:rFonts w:ascii="Verdana" w:eastAsia="Times New Roman" w:hAnsi="Verdana" w:cs="Times New Roman"/>
                <w:sz w:val="20"/>
                <w:szCs w:val="20"/>
                <w:lang w:val="bg-BG"/>
              </w:rPr>
            </w:pPr>
            <w:r w:rsidRPr="006A2DCD">
              <w:rPr>
                <w:rFonts w:ascii="Verdana" w:eastAsia="Times New Roman" w:hAnsi="Verdana" w:cs="Times New Roman"/>
                <w:b/>
                <w:bCs/>
                <w:sz w:val="20"/>
                <w:szCs w:val="20"/>
                <w:lang w:val="bg-BG"/>
              </w:rPr>
              <w:t>г.</w:t>
            </w:r>
            <w:r w:rsidRPr="006A2DCD">
              <w:rPr>
                <w:rFonts w:ascii="Verdana" w:eastAsia="Times New Roman" w:hAnsi="Verdana" w:cs="Times New Roman"/>
                <w:sz w:val="20"/>
                <w:szCs w:val="20"/>
                <w:lang w:val="bg-BG"/>
              </w:rPr>
              <w:t xml:space="preserve"> системи за външни стени с коефициент на топлопреминаване (U), по-нисък или равен на 0,5 W/m2K;</w:t>
            </w:r>
          </w:p>
          <w:p w14:paraId="5C4ED595" w14:textId="6C1A5D27" w:rsidR="00155B32" w:rsidRPr="006A2DCD" w:rsidRDefault="00155B32" w:rsidP="0060629C">
            <w:pPr>
              <w:jc w:val="both"/>
              <w:rPr>
                <w:rFonts w:ascii="Verdana" w:eastAsia="Times New Roman" w:hAnsi="Verdana" w:cs="Times New Roman"/>
                <w:sz w:val="20"/>
                <w:szCs w:val="20"/>
                <w:lang w:val="bg-BG"/>
              </w:rPr>
            </w:pPr>
            <w:r w:rsidRPr="006A2DCD">
              <w:rPr>
                <w:rFonts w:ascii="Verdana" w:eastAsia="Times New Roman" w:hAnsi="Verdana" w:cs="Times New Roman"/>
                <w:b/>
                <w:bCs/>
                <w:sz w:val="20"/>
                <w:szCs w:val="20"/>
                <w:lang w:val="bg-BG"/>
              </w:rPr>
              <w:t>д.</w:t>
            </w:r>
            <w:r w:rsidRPr="006A2DCD">
              <w:rPr>
                <w:rFonts w:ascii="Verdana" w:eastAsia="Times New Roman" w:hAnsi="Verdana" w:cs="Times New Roman"/>
                <w:sz w:val="20"/>
                <w:szCs w:val="20"/>
                <w:lang w:val="bg-BG"/>
              </w:rPr>
              <w:t xml:space="preserve"> покривни системи с коефициент на топлопреминаване (U), по-нисък или равен на 0,3 W/(m2K)</w:t>
            </w:r>
            <w:r w:rsidR="004363F8" w:rsidRPr="006A2DCD">
              <w:rPr>
                <w:rFonts w:ascii="Verdana" w:eastAsia="Times New Roman" w:hAnsi="Verdana" w:cs="Times New Roman"/>
                <w:sz w:val="20"/>
                <w:szCs w:val="20"/>
                <w:lang w:val="bg-BG"/>
              </w:rPr>
              <w:t>;</w:t>
            </w:r>
          </w:p>
          <w:p w14:paraId="4899673F" w14:textId="7B1829D2" w:rsidR="00155B32" w:rsidRPr="006A2DCD" w:rsidRDefault="00155B32" w:rsidP="00155B32">
            <w:pPr>
              <w:jc w:val="both"/>
              <w:rPr>
                <w:rFonts w:ascii="Verdana" w:eastAsia="Times New Roman" w:hAnsi="Verdana" w:cs="Times New Roman"/>
                <w:sz w:val="20"/>
                <w:szCs w:val="20"/>
                <w:lang w:val="bg-BG"/>
              </w:rPr>
            </w:pPr>
            <w:r w:rsidRPr="006A2DCD">
              <w:rPr>
                <w:rFonts w:ascii="Verdana" w:eastAsia="Times New Roman" w:hAnsi="Verdana" w:cs="Times New Roman"/>
                <w:b/>
                <w:bCs/>
                <w:sz w:val="20"/>
                <w:szCs w:val="20"/>
                <w:lang w:val="bg-BG"/>
              </w:rPr>
              <w:t>е.</w:t>
            </w:r>
            <w:r w:rsidRPr="006A2DCD">
              <w:rPr>
                <w:rFonts w:ascii="Verdana" w:eastAsia="Times New Roman" w:hAnsi="Verdana" w:cs="Times New Roman"/>
                <w:sz w:val="20"/>
                <w:szCs w:val="20"/>
                <w:lang w:val="bg-BG"/>
              </w:rPr>
              <w:t xml:space="preserve"> изолационни материали с коефициент на топлопроводност (</w:t>
            </w:r>
            <w:proofErr w:type="spellStart"/>
            <w:r w:rsidRPr="006A2DCD">
              <w:rPr>
                <w:rFonts w:ascii="Verdana" w:eastAsia="Times New Roman" w:hAnsi="Verdana" w:cs="Times New Roman"/>
                <w:sz w:val="20"/>
                <w:szCs w:val="20"/>
                <w:lang w:val="bg-BG"/>
              </w:rPr>
              <w:t>ламбда</w:t>
            </w:r>
            <w:proofErr w:type="spellEnd"/>
            <w:r w:rsidRPr="006A2DCD">
              <w:rPr>
                <w:rFonts w:ascii="Verdana" w:eastAsia="Times New Roman" w:hAnsi="Verdana" w:cs="Times New Roman"/>
                <w:sz w:val="20"/>
                <w:szCs w:val="20"/>
                <w:lang w:val="bg-BG"/>
              </w:rPr>
              <w:t>), по-нисък или равен на 0,06 W/</w:t>
            </w:r>
            <w:proofErr w:type="spellStart"/>
            <w:r w:rsidRPr="006A2DCD">
              <w:rPr>
                <w:rFonts w:ascii="Verdana" w:eastAsia="Times New Roman" w:hAnsi="Verdana" w:cs="Times New Roman"/>
                <w:sz w:val="20"/>
                <w:szCs w:val="20"/>
                <w:lang w:val="bg-BG"/>
              </w:rPr>
              <w:t>mK</w:t>
            </w:r>
            <w:proofErr w:type="spellEnd"/>
            <w:r w:rsidRPr="006A2DCD">
              <w:rPr>
                <w:rFonts w:ascii="Verdana" w:eastAsia="Times New Roman" w:hAnsi="Verdana" w:cs="Times New Roman"/>
                <w:sz w:val="20"/>
                <w:szCs w:val="20"/>
                <w:lang w:val="bg-BG"/>
              </w:rPr>
              <w:t>;</w:t>
            </w:r>
          </w:p>
          <w:p w14:paraId="1E5EC6EF" w14:textId="3003C1B2" w:rsidR="00155B32" w:rsidRPr="006A2DCD" w:rsidRDefault="005F06B3" w:rsidP="0060629C">
            <w:pPr>
              <w:jc w:val="both"/>
              <w:rPr>
                <w:rFonts w:ascii="Verdana" w:eastAsia="Times New Roman" w:hAnsi="Verdana" w:cs="Times New Roman"/>
                <w:sz w:val="20"/>
                <w:szCs w:val="20"/>
                <w:lang w:val="bg-BG"/>
              </w:rPr>
            </w:pPr>
            <w:r w:rsidRPr="006A2DCD">
              <w:rPr>
                <w:rFonts w:ascii="Verdana" w:eastAsia="Times New Roman" w:hAnsi="Verdana" w:cs="Times New Roman"/>
                <w:b/>
                <w:bCs/>
                <w:sz w:val="20"/>
                <w:szCs w:val="20"/>
                <w:lang w:val="bg-BG"/>
              </w:rPr>
              <w:t>ж.</w:t>
            </w:r>
            <w:r w:rsidRPr="006A2DCD">
              <w:rPr>
                <w:rFonts w:ascii="Verdana" w:eastAsia="Times New Roman" w:hAnsi="Verdana" w:cs="Times New Roman"/>
                <w:sz w:val="20"/>
                <w:szCs w:val="20"/>
                <w:lang w:val="bg-BG"/>
              </w:rPr>
              <w:t xml:space="preserve"> домакински уреди</w:t>
            </w:r>
            <w:r w:rsidR="005E2B44" w:rsidRPr="006A2DCD">
              <w:rPr>
                <w:rStyle w:val="FootnoteReference"/>
                <w:rFonts w:ascii="Verdana" w:eastAsia="Times New Roman" w:hAnsi="Verdana" w:cs="Times New Roman"/>
                <w:sz w:val="20"/>
                <w:szCs w:val="20"/>
                <w:lang w:val="bg-BG"/>
              </w:rPr>
              <w:footnoteReference w:id="18"/>
            </w:r>
            <w:r w:rsidRPr="006A2DCD">
              <w:rPr>
                <w:rFonts w:ascii="Verdana" w:eastAsia="Times New Roman" w:hAnsi="Verdana" w:cs="Times New Roman"/>
                <w:sz w:val="20"/>
                <w:szCs w:val="20"/>
                <w:lang w:val="bg-BG"/>
              </w:rPr>
              <w:t xml:space="preserve"> (напр. перални, машина за миене на съдове и др.) в най-високите два класа на енергийна ефективност, в които има продукти, или в по-висок клас в съответствие с Регламент (ЕС) 2017/1369 на Европейския парламент и на Съвета и делегираните актове, приети въз основа на посочения регламент;</w:t>
            </w:r>
          </w:p>
          <w:p w14:paraId="5A3F3F4D" w14:textId="77777777" w:rsidR="005F06B3" w:rsidRPr="006A2DCD" w:rsidRDefault="005F06B3" w:rsidP="0060629C">
            <w:pPr>
              <w:jc w:val="both"/>
              <w:rPr>
                <w:rFonts w:ascii="Verdana" w:eastAsia="Times New Roman" w:hAnsi="Verdana" w:cs="Times New Roman"/>
                <w:sz w:val="20"/>
                <w:szCs w:val="20"/>
                <w:lang w:val="bg-BG"/>
              </w:rPr>
            </w:pPr>
            <w:r w:rsidRPr="006A2DCD">
              <w:rPr>
                <w:rFonts w:ascii="Verdana" w:eastAsia="Times New Roman" w:hAnsi="Verdana" w:cs="Times New Roman"/>
                <w:b/>
                <w:bCs/>
                <w:sz w:val="20"/>
                <w:szCs w:val="20"/>
                <w:lang w:val="bg-BG"/>
              </w:rPr>
              <w:t>з.</w:t>
            </w:r>
            <w:r w:rsidRPr="006A2DCD">
              <w:rPr>
                <w:rFonts w:ascii="Verdana" w:eastAsia="Times New Roman" w:hAnsi="Verdana" w:cs="Times New Roman"/>
                <w:sz w:val="20"/>
                <w:szCs w:val="20"/>
                <w:lang w:val="bg-BG"/>
              </w:rPr>
              <w:t xml:space="preserve"> </w:t>
            </w:r>
            <w:r w:rsidR="00063A2E" w:rsidRPr="006A2DCD">
              <w:rPr>
                <w:rFonts w:ascii="Verdana" w:eastAsia="Times New Roman" w:hAnsi="Verdana" w:cs="Times New Roman"/>
                <w:sz w:val="20"/>
                <w:szCs w:val="20"/>
                <w:lang w:val="bg-BG"/>
              </w:rPr>
              <w:t>системи за отопление на помещения и за топла вода, попадащи в най-високите два класа на енергийна ефективност, в които има продукти, или в по-висок клас в съответствие с Регламент (ЕС) 2017/1369 на Европейския парламент и на Съвета и делегираните актове, приети въз основа на посочения регламент</w:t>
            </w:r>
            <w:r w:rsidR="00C24932" w:rsidRPr="006A2DCD">
              <w:rPr>
                <w:rFonts w:ascii="Verdana" w:eastAsia="Times New Roman" w:hAnsi="Verdana" w:cs="Times New Roman"/>
                <w:sz w:val="20"/>
                <w:szCs w:val="20"/>
                <w:lang w:val="bg-BG"/>
              </w:rPr>
              <w:t>;</w:t>
            </w:r>
          </w:p>
          <w:p w14:paraId="3F86E3B3" w14:textId="77777777" w:rsidR="00C24932" w:rsidRPr="006A2DCD" w:rsidRDefault="00C24932" w:rsidP="0060629C">
            <w:pPr>
              <w:jc w:val="both"/>
              <w:rPr>
                <w:rFonts w:ascii="Verdana" w:eastAsia="Times New Roman" w:hAnsi="Verdana" w:cs="Times New Roman"/>
                <w:sz w:val="20"/>
                <w:szCs w:val="20"/>
                <w:lang w:val="bg-BG"/>
              </w:rPr>
            </w:pPr>
            <w:r w:rsidRPr="006A2DCD">
              <w:rPr>
                <w:rFonts w:ascii="Verdana" w:eastAsia="Times New Roman" w:hAnsi="Verdana" w:cs="Times New Roman"/>
                <w:b/>
                <w:bCs/>
                <w:sz w:val="20"/>
                <w:szCs w:val="20"/>
                <w:lang w:val="bg-BG"/>
              </w:rPr>
              <w:t>и.</w:t>
            </w:r>
            <w:r w:rsidRPr="006A2DCD">
              <w:rPr>
                <w:rFonts w:ascii="Verdana" w:eastAsia="Times New Roman" w:hAnsi="Verdana" w:cs="Times New Roman"/>
                <w:sz w:val="20"/>
                <w:szCs w:val="20"/>
                <w:lang w:val="bg-BG"/>
              </w:rPr>
              <w:t xml:space="preserve"> системи за охлаждане и вентилация, оценени в най-високите два класа на енергийна ефективност, в които има продукти, или в по-висок клас в съответствие с Регламент (ЕС) 2017/1369 на Европейския парламент и на Съвета и делегираните актове, приети по силата на посочения регламент;</w:t>
            </w:r>
          </w:p>
          <w:p w14:paraId="32DB4C13" w14:textId="4253BCE7" w:rsidR="004D2E21" w:rsidRPr="006A2DCD" w:rsidRDefault="004D2E21" w:rsidP="0060629C">
            <w:pPr>
              <w:jc w:val="both"/>
              <w:rPr>
                <w:rFonts w:ascii="Verdana" w:eastAsia="Times New Roman" w:hAnsi="Verdana" w:cs="Times New Roman"/>
                <w:sz w:val="20"/>
                <w:szCs w:val="20"/>
                <w:lang w:val="bg-BG"/>
              </w:rPr>
            </w:pPr>
            <w:r w:rsidRPr="006A2DCD">
              <w:rPr>
                <w:rFonts w:ascii="Verdana" w:eastAsia="Times New Roman" w:hAnsi="Verdana" w:cs="Times New Roman"/>
                <w:b/>
                <w:bCs/>
                <w:sz w:val="20"/>
                <w:szCs w:val="20"/>
                <w:lang w:val="bg-BG"/>
              </w:rPr>
              <w:t>й.</w:t>
            </w:r>
            <w:r w:rsidR="00D364EA" w:rsidRPr="006A2DCD">
              <w:rPr>
                <w:rFonts w:ascii="Verdana" w:eastAsia="Times New Roman" w:hAnsi="Verdana" w:cs="Times New Roman"/>
                <w:sz w:val="20"/>
                <w:szCs w:val="20"/>
                <w:lang w:val="bg-BG"/>
              </w:rPr>
              <w:t xml:space="preserve"> станции за зареждане за електрически превозни средства</w:t>
            </w:r>
            <w:r w:rsidR="008B1DA0" w:rsidRPr="006A2DCD">
              <w:rPr>
                <w:rFonts w:ascii="Verdana" w:eastAsia="Times New Roman" w:hAnsi="Verdana" w:cs="Times New Roman"/>
                <w:sz w:val="20"/>
                <w:szCs w:val="20"/>
                <w:lang w:val="bg-BG"/>
              </w:rPr>
              <w:t>;</w:t>
            </w:r>
          </w:p>
          <w:p w14:paraId="44387411" w14:textId="4F5A07E4" w:rsidR="008B1DA0" w:rsidRPr="006A2DCD" w:rsidRDefault="00D364EA" w:rsidP="0060629C">
            <w:pPr>
              <w:jc w:val="both"/>
              <w:rPr>
                <w:rFonts w:ascii="Verdana" w:eastAsia="Times New Roman" w:hAnsi="Verdana" w:cs="Times New Roman"/>
                <w:sz w:val="20"/>
                <w:szCs w:val="20"/>
                <w:lang w:val="bg-BG"/>
              </w:rPr>
            </w:pPr>
            <w:r w:rsidRPr="006A2DCD">
              <w:rPr>
                <w:rFonts w:ascii="Verdana" w:eastAsia="Times New Roman" w:hAnsi="Verdana" w:cs="Times New Roman"/>
                <w:b/>
                <w:bCs/>
                <w:sz w:val="20"/>
                <w:szCs w:val="20"/>
                <w:lang w:val="bg-BG"/>
              </w:rPr>
              <w:t>к.</w:t>
            </w:r>
            <w:r w:rsidRPr="006A2DCD">
              <w:rPr>
                <w:rFonts w:ascii="Verdana" w:eastAsia="Times New Roman" w:hAnsi="Verdana" w:cs="Times New Roman"/>
                <w:sz w:val="20"/>
                <w:szCs w:val="20"/>
                <w:lang w:val="bg-BG"/>
              </w:rPr>
              <w:t xml:space="preserve"> интелигентни уреди за отчитане на потреблението на газ, топлинна енергия, охладителна енергия и електроенергия</w:t>
            </w:r>
            <w:r w:rsidR="008B1DA0" w:rsidRPr="006A2DCD">
              <w:rPr>
                <w:rFonts w:ascii="Verdana" w:eastAsia="Times New Roman" w:hAnsi="Verdana" w:cs="Times New Roman"/>
                <w:sz w:val="20"/>
                <w:szCs w:val="20"/>
                <w:lang w:val="bg-BG"/>
              </w:rPr>
              <w:t>;</w:t>
            </w:r>
          </w:p>
          <w:p w14:paraId="7514B4A0" w14:textId="7E00B1E4" w:rsidR="008B1DA0" w:rsidRPr="006A2DCD" w:rsidRDefault="008B1DA0" w:rsidP="0060629C">
            <w:pPr>
              <w:jc w:val="both"/>
              <w:rPr>
                <w:rFonts w:ascii="Verdana" w:eastAsia="Times New Roman" w:hAnsi="Verdana" w:cs="Times New Roman"/>
                <w:sz w:val="20"/>
                <w:szCs w:val="20"/>
                <w:lang w:val="bg-BG"/>
              </w:rPr>
            </w:pPr>
            <w:r w:rsidRPr="006A2DCD">
              <w:rPr>
                <w:rFonts w:ascii="Verdana" w:eastAsia="Times New Roman" w:hAnsi="Verdana" w:cs="Times New Roman"/>
                <w:b/>
                <w:bCs/>
                <w:sz w:val="20"/>
                <w:szCs w:val="20"/>
                <w:lang w:val="bg-BG"/>
              </w:rPr>
              <w:t>л.</w:t>
            </w:r>
            <w:r w:rsidRPr="006A2DCD">
              <w:rPr>
                <w:rFonts w:ascii="Verdana" w:eastAsia="Times New Roman" w:hAnsi="Verdana" w:cs="Times New Roman"/>
                <w:sz w:val="20"/>
                <w:szCs w:val="20"/>
                <w:lang w:val="bg-BG"/>
              </w:rPr>
              <w:t xml:space="preserve"> топлообменници и подстанции за районно топлоснабдяване, ако са част от система, отговаряща на определението за ефективни районни отоплителни и охладителни системи от член 2, точка 41 от Директива 2012/27/ЕС;</w:t>
            </w:r>
          </w:p>
          <w:p w14:paraId="10A9E528" w14:textId="4E2163F3" w:rsidR="001E2D5F" w:rsidRPr="006A2DCD" w:rsidRDefault="008B1DA0" w:rsidP="0060629C">
            <w:pPr>
              <w:jc w:val="both"/>
              <w:rPr>
                <w:rFonts w:ascii="Verdana" w:eastAsia="Times New Roman" w:hAnsi="Verdana" w:cs="Times New Roman"/>
                <w:sz w:val="20"/>
                <w:szCs w:val="20"/>
                <w:lang w:val="bg-BG"/>
              </w:rPr>
            </w:pPr>
            <w:r w:rsidRPr="006A2DCD">
              <w:rPr>
                <w:rFonts w:ascii="Verdana" w:eastAsia="Times New Roman" w:hAnsi="Verdana" w:cs="Times New Roman"/>
                <w:sz w:val="20"/>
                <w:szCs w:val="20"/>
                <w:lang w:val="bg-BG"/>
              </w:rPr>
              <w:t xml:space="preserve">Разделът също така включва инсталиране на индивидуални мерки като изолация, подмяна на прозорци и врати, </w:t>
            </w:r>
            <w:r w:rsidR="008B265F" w:rsidRPr="006A2DCD">
              <w:rPr>
                <w:rFonts w:ascii="Verdana" w:eastAsia="Times New Roman" w:hAnsi="Verdana" w:cs="Times New Roman"/>
                <w:sz w:val="20"/>
                <w:szCs w:val="20"/>
                <w:lang w:val="bg-BG"/>
              </w:rPr>
              <w:t>ОВК (</w:t>
            </w:r>
            <w:r w:rsidRPr="006A2DCD">
              <w:rPr>
                <w:rFonts w:ascii="Verdana" w:eastAsia="Times New Roman" w:hAnsi="Verdana" w:cs="Times New Roman"/>
                <w:sz w:val="20"/>
                <w:szCs w:val="20"/>
                <w:lang w:val="bg-BG"/>
              </w:rPr>
              <w:t>HVAC</w:t>
            </w:r>
            <w:r w:rsidR="008B265F" w:rsidRPr="006A2DCD">
              <w:rPr>
                <w:rFonts w:ascii="Verdana" w:eastAsia="Times New Roman" w:hAnsi="Verdana" w:cs="Times New Roman"/>
                <w:sz w:val="20"/>
                <w:szCs w:val="20"/>
                <w:lang w:val="bg-BG"/>
              </w:rPr>
              <w:t>)</w:t>
            </w:r>
            <w:r w:rsidRPr="006A2DCD">
              <w:rPr>
                <w:rFonts w:ascii="Verdana" w:eastAsia="Times New Roman" w:hAnsi="Verdana" w:cs="Times New Roman"/>
                <w:sz w:val="20"/>
                <w:szCs w:val="20"/>
                <w:lang w:val="bg-BG"/>
              </w:rPr>
              <w:t>, подмяна на неефективни котли или печки също могат да бъдат допустими, ако отговарят на минималните изисквания, определени за отделни компоненти и системи в приложимите национални разпоредби, транспониращи Директивата за енергийните характеристики на сградите (EPBD) и отговарящи на изискванията за екодизайн на Директива 2009/125/ЕО.</w:t>
            </w:r>
          </w:p>
        </w:tc>
        <w:tc>
          <w:tcPr>
            <w:tcW w:w="4577" w:type="dxa"/>
          </w:tcPr>
          <w:p w14:paraId="0EC1F5C9" w14:textId="77777777" w:rsidR="00972B2C" w:rsidRPr="006A2DCD" w:rsidRDefault="00972B2C" w:rsidP="00972B2C">
            <w:pPr>
              <w:jc w:val="both"/>
              <w:rPr>
                <w:rFonts w:ascii="Verdana" w:hAnsi="Verdana"/>
                <w:sz w:val="20"/>
                <w:szCs w:val="20"/>
                <w:lang w:val="bg-BG"/>
              </w:rPr>
            </w:pPr>
            <w:r w:rsidRPr="006A2DCD">
              <w:rPr>
                <w:rFonts w:ascii="Verdana" w:hAnsi="Verdana"/>
                <w:sz w:val="20"/>
                <w:szCs w:val="20"/>
                <w:lang w:val="bg-BG"/>
              </w:rPr>
              <w:t>Преценката се базира на</w:t>
            </w:r>
          </w:p>
          <w:p w14:paraId="74135FE3" w14:textId="77777777" w:rsidR="00EB56DB" w:rsidRPr="006A2DCD" w:rsidRDefault="00972B2C" w:rsidP="00584EFD">
            <w:pPr>
              <w:pStyle w:val="ListParagraph"/>
              <w:numPr>
                <w:ilvl w:val="0"/>
                <w:numId w:val="7"/>
              </w:numPr>
              <w:spacing w:after="0" w:line="240" w:lineRule="auto"/>
              <w:jc w:val="both"/>
              <w:rPr>
                <w:rFonts w:ascii="Verdana" w:hAnsi="Verdana"/>
                <w:sz w:val="20"/>
                <w:szCs w:val="20"/>
              </w:rPr>
            </w:pPr>
            <w:r w:rsidRPr="006A2DCD">
              <w:rPr>
                <w:rFonts w:ascii="Verdana" w:hAnsi="Verdana"/>
                <w:sz w:val="20"/>
                <w:szCs w:val="20"/>
              </w:rPr>
              <w:t xml:space="preserve">Техническа документация (вкл. технически спецификации или технически характеристики или лист с техническите данни на продукт), удостоверяващи техническите параметри (напр. </w:t>
            </w:r>
            <w:r w:rsidRPr="006A2DCD">
              <w:rPr>
                <w:rFonts w:ascii="Verdana" w:eastAsia="Times New Roman" w:hAnsi="Verdana" w:cs="Times New Roman"/>
                <w:sz w:val="20"/>
                <w:szCs w:val="20"/>
              </w:rPr>
              <w:t>коефициент на топлопреминаване (U)) по съответната мярка;</w:t>
            </w:r>
          </w:p>
          <w:p w14:paraId="45735770" w14:textId="77777777" w:rsidR="00972B2C" w:rsidRPr="006A2DCD" w:rsidRDefault="00972B2C" w:rsidP="00584EFD">
            <w:pPr>
              <w:pStyle w:val="ListParagraph"/>
              <w:numPr>
                <w:ilvl w:val="0"/>
                <w:numId w:val="7"/>
              </w:numPr>
              <w:spacing w:after="0" w:line="240" w:lineRule="auto"/>
              <w:jc w:val="both"/>
              <w:rPr>
                <w:rFonts w:ascii="Verdana" w:hAnsi="Verdana"/>
                <w:sz w:val="20"/>
                <w:szCs w:val="20"/>
              </w:rPr>
            </w:pPr>
            <w:r w:rsidRPr="006A2DCD">
              <w:rPr>
                <w:rFonts w:ascii="Verdana" w:eastAsia="Times New Roman" w:hAnsi="Verdana" w:cs="Times New Roman"/>
                <w:sz w:val="20"/>
                <w:szCs w:val="20"/>
              </w:rPr>
              <w:t>Описание на инвестицията</w:t>
            </w:r>
          </w:p>
          <w:p w14:paraId="6B007633" w14:textId="77777777" w:rsidR="00415B05" w:rsidRPr="006A2DCD" w:rsidRDefault="00415B05" w:rsidP="00584EFD">
            <w:pPr>
              <w:pStyle w:val="ListParagraph"/>
              <w:numPr>
                <w:ilvl w:val="0"/>
                <w:numId w:val="7"/>
              </w:numPr>
              <w:spacing w:after="0" w:line="240" w:lineRule="auto"/>
              <w:jc w:val="both"/>
              <w:rPr>
                <w:rFonts w:ascii="Verdana" w:hAnsi="Verdana"/>
                <w:sz w:val="20"/>
                <w:szCs w:val="20"/>
              </w:rPr>
            </w:pPr>
            <w:r w:rsidRPr="006A2DCD">
              <w:rPr>
                <w:rFonts w:ascii="Verdana" w:eastAsia="Times New Roman" w:hAnsi="Verdana" w:cs="Times New Roman"/>
                <w:sz w:val="20"/>
                <w:szCs w:val="20"/>
              </w:rPr>
              <w:t>Доказателства за енергийното етикетиране на съответния продукт (ако е приложимо)</w:t>
            </w:r>
          </w:p>
          <w:p w14:paraId="60C8E075" w14:textId="710082FC" w:rsidR="00415B05" w:rsidRPr="006A2DCD" w:rsidRDefault="00415B05" w:rsidP="00584EFD">
            <w:pPr>
              <w:pStyle w:val="ListParagraph"/>
              <w:numPr>
                <w:ilvl w:val="0"/>
                <w:numId w:val="7"/>
              </w:numPr>
              <w:spacing w:after="0" w:line="240" w:lineRule="auto"/>
              <w:jc w:val="both"/>
              <w:rPr>
                <w:rFonts w:ascii="Verdana" w:hAnsi="Verdana"/>
                <w:sz w:val="20"/>
                <w:szCs w:val="20"/>
              </w:rPr>
            </w:pPr>
            <w:r w:rsidRPr="006A2DCD">
              <w:rPr>
                <w:rFonts w:ascii="Verdana" w:hAnsi="Verdana"/>
                <w:sz w:val="20"/>
                <w:szCs w:val="20"/>
              </w:rPr>
              <w:t>В случаите по т. 1.4.2 преценката  може да се основава на кода на основна икономическа дейност на предприятието, посочен в ТРЮЛНЦ, годишния отчет за дейността, годишната данъчна декларация, годишния финансов отчет или удостоверение от НСИ</w:t>
            </w:r>
          </w:p>
        </w:tc>
      </w:tr>
      <w:tr w:rsidR="006A2DCD" w:rsidRPr="006A2DCD" w14:paraId="3127C8DF" w14:textId="77777777" w:rsidTr="00304664">
        <w:tc>
          <w:tcPr>
            <w:tcW w:w="722" w:type="dxa"/>
          </w:tcPr>
          <w:p w14:paraId="766EE21B" w14:textId="3DE930F5" w:rsidR="00246531" w:rsidRPr="006A2DCD" w:rsidRDefault="00246531" w:rsidP="00D6075D">
            <w:pPr>
              <w:jc w:val="both"/>
              <w:rPr>
                <w:rFonts w:ascii="Verdana" w:hAnsi="Verdana"/>
                <w:b/>
                <w:bCs/>
                <w:sz w:val="20"/>
                <w:szCs w:val="20"/>
                <w:lang w:val="bg-BG"/>
              </w:rPr>
            </w:pPr>
            <w:r w:rsidRPr="006A2DCD">
              <w:rPr>
                <w:rFonts w:ascii="Verdana" w:hAnsi="Verdana"/>
                <w:b/>
                <w:bCs/>
                <w:sz w:val="20"/>
                <w:szCs w:val="20"/>
                <w:lang w:val="bg-BG"/>
              </w:rPr>
              <w:t>1.5.</w:t>
            </w:r>
          </w:p>
        </w:tc>
        <w:tc>
          <w:tcPr>
            <w:tcW w:w="4234" w:type="dxa"/>
          </w:tcPr>
          <w:p w14:paraId="16E51CCC" w14:textId="61221E1D" w:rsidR="00246531" w:rsidRPr="006A2DCD" w:rsidRDefault="00246531" w:rsidP="00D6075D">
            <w:pPr>
              <w:jc w:val="both"/>
              <w:rPr>
                <w:rFonts w:ascii="Verdana" w:hAnsi="Verdana"/>
                <w:sz w:val="20"/>
                <w:szCs w:val="20"/>
                <w:lang w:val="bg-BG"/>
              </w:rPr>
            </w:pPr>
            <w:r w:rsidRPr="006A2DCD">
              <w:rPr>
                <w:rFonts w:ascii="Verdana" w:hAnsi="Verdana"/>
                <w:sz w:val="20"/>
                <w:szCs w:val="20"/>
                <w:lang w:val="bg-BG"/>
              </w:rPr>
              <w:t>Енергийна ефективност на предприятията</w:t>
            </w:r>
          </w:p>
        </w:tc>
        <w:tc>
          <w:tcPr>
            <w:tcW w:w="5434" w:type="dxa"/>
          </w:tcPr>
          <w:p w14:paraId="5811B9DA" w14:textId="4AFC6E87" w:rsidR="00246531" w:rsidRPr="006A2DCD" w:rsidRDefault="00B11A7E" w:rsidP="0060629C">
            <w:pPr>
              <w:jc w:val="both"/>
              <w:rPr>
                <w:rFonts w:ascii="Verdana" w:hAnsi="Verdana"/>
                <w:sz w:val="20"/>
                <w:szCs w:val="20"/>
                <w:lang w:val="bg-BG"/>
              </w:rPr>
            </w:pPr>
            <w:r w:rsidRPr="006A2DCD">
              <w:rPr>
                <w:rFonts w:ascii="Verdana" w:hAnsi="Verdana"/>
                <w:sz w:val="20"/>
                <w:szCs w:val="20"/>
                <w:lang w:val="bg-BG"/>
              </w:rPr>
              <w:t>Инвестиции, чиято основна цел е изпълнение на препоръките на и постигане на потенциални спестявания на енергия или намаления на емисиите на парникови газове, изчислени въз основа на:</w:t>
            </w:r>
          </w:p>
          <w:p w14:paraId="3F22F916" w14:textId="77777777" w:rsidR="00B11A7E" w:rsidRPr="006A2DCD" w:rsidRDefault="00B11A7E" w:rsidP="00584EFD">
            <w:pPr>
              <w:pStyle w:val="ListParagraph"/>
              <w:numPr>
                <w:ilvl w:val="0"/>
                <w:numId w:val="8"/>
              </w:numPr>
              <w:spacing w:after="0" w:line="240" w:lineRule="auto"/>
              <w:jc w:val="both"/>
              <w:rPr>
                <w:rFonts w:ascii="Verdana" w:hAnsi="Verdana"/>
                <w:sz w:val="20"/>
                <w:szCs w:val="20"/>
              </w:rPr>
            </w:pPr>
            <w:r w:rsidRPr="006A2DCD">
              <w:rPr>
                <w:rFonts w:ascii="Verdana" w:hAnsi="Verdana"/>
                <w:sz w:val="20"/>
                <w:szCs w:val="20"/>
              </w:rPr>
              <w:t>обследване за енергийна ефективност на предприятие/промишлени системи по смисъла на ЗЕЕ</w:t>
            </w:r>
          </w:p>
          <w:p w14:paraId="007F69CF" w14:textId="77777777" w:rsidR="00B11A7E" w:rsidRPr="006A2DCD" w:rsidRDefault="00B11A7E" w:rsidP="00B11A7E">
            <w:pPr>
              <w:pStyle w:val="ListParagraph"/>
              <w:spacing w:after="0" w:line="240" w:lineRule="auto"/>
              <w:jc w:val="both"/>
              <w:rPr>
                <w:rFonts w:ascii="Verdana" w:hAnsi="Verdana"/>
                <w:sz w:val="20"/>
                <w:szCs w:val="20"/>
              </w:rPr>
            </w:pPr>
            <w:r w:rsidRPr="006A2DCD">
              <w:rPr>
                <w:rFonts w:ascii="Verdana" w:hAnsi="Verdana"/>
                <w:sz w:val="20"/>
                <w:szCs w:val="20"/>
              </w:rPr>
              <w:t xml:space="preserve">или </w:t>
            </w:r>
          </w:p>
          <w:p w14:paraId="42239051" w14:textId="77777777" w:rsidR="00B11A7E" w:rsidRPr="006A2DCD" w:rsidRDefault="00B11A7E" w:rsidP="00584EFD">
            <w:pPr>
              <w:pStyle w:val="ListParagraph"/>
              <w:numPr>
                <w:ilvl w:val="0"/>
                <w:numId w:val="8"/>
              </w:numPr>
              <w:spacing w:after="0" w:line="240" w:lineRule="auto"/>
              <w:jc w:val="both"/>
              <w:rPr>
                <w:rFonts w:ascii="Verdana" w:hAnsi="Verdana"/>
                <w:sz w:val="20"/>
                <w:szCs w:val="20"/>
              </w:rPr>
            </w:pPr>
            <w:r w:rsidRPr="006A2DCD">
              <w:rPr>
                <w:rFonts w:ascii="Verdana" w:hAnsi="Verdana"/>
                <w:sz w:val="20"/>
                <w:szCs w:val="20"/>
              </w:rPr>
              <w:t>в резултат от  прилагане на система за управление на енергията или на околната среда, подлежаща на сертифициране от независим орган за съответствие с европейски или международни стандарти, при условие че посочената система за управление отговаря на минималните изисквания за енергийни обследвания, определени в ЗЕЕ</w:t>
            </w:r>
          </w:p>
          <w:p w14:paraId="57038380" w14:textId="77777777" w:rsidR="00B11A7E" w:rsidRPr="006A2DCD" w:rsidRDefault="00B11A7E" w:rsidP="00B11A7E">
            <w:pPr>
              <w:jc w:val="both"/>
              <w:rPr>
                <w:rFonts w:ascii="Verdana" w:hAnsi="Verdana"/>
                <w:sz w:val="20"/>
                <w:szCs w:val="20"/>
                <w:lang w:val="bg-BG"/>
              </w:rPr>
            </w:pPr>
            <w:r w:rsidRPr="006A2DCD">
              <w:rPr>
                <w:rFonts w:ascii="Verdana" w:hAnsi="Verdana"/>
                <w:sz w:val="20"/>
                <w:szCs w:val="20"/>
                <w:lang w:val="bg-BG"/>
              </w:rPr>
              <w:t>Примери за такива инвестиции са:</w:t>
            </w:r>
          </w:p>
          <w:p w14:paraId="518B510C" w14:textId="3982B8ED" w:rsidR="00BA76A1" w:rsidRPr="006A2DCD" w:rsidRDefault="00BA76A1" w:rsidP="00BA76A1">
            <w:pPr>
              <w:jc w:val="both"/>
              <w:rPr>
                <w:rFonts w:ascii="Verdana" w:hAnsi="Verdana"/>
                <w:sz w:val="20"/>
                <w:szCs w:val="20"/>
                <w:lang w:val="bg-BG"/>
              </w:rPr>
            </w:pPr>
            <w:r w:rsidRPr="006A2DCD">
              <w:rPr>
                <w:rFonts w:ascii="Verdana" w:hAnsi="Verdana"/>
                <w:sz w:val="20"/>
                <w:szCs w:val="20"/>
                <w:lang w:val="bg-BG"/>
              </w:rPr>
              <w:t>o Ново/</w:t>
            </w:r>
            <w:r w:rsidR="008661B0" w:rsidRPr="006A2DCD">
              <w:rPr>
                <w:rFonts w:ascii="Verdana" w:hAnsi="Verdana"/>
                <w:sz w:val="20"/>
                <w:szCs w:val="20"/>
                <w:lang w:val="bg-BG"/>
              </w:rPr>
              <w:t>обновено</w:t>
            </w:r>
            <w:r w:rsidRPr="006A2DCD">
              <w:rPr>
                <w:rFonts w:ascii="Verdana" w:hAnsi="Verdana"/>
                <w:sz w:val="20"/>
                <w:szCs w:val="20"/>
                <w:lang w:val="bg-BG"/>
              </w:rPr>
              <w:t xml:space="preserve"> офис осветление</w:t>
            </w:r>
          </w:p>
          <w:p w14:paraId="68B108C8" w14:textId="153C5B4A" w:rsidR="00BA76A1" w:rsidRPr="006A2DCD" w:rsidRDefault="00BA76A1" w:rsidP="00BA76A1">
            <w:pPr>
              <w:jc w:val="both"/>
              <w:rPr>
                <w:rFonts w:ascii="Verdana" w:hAnsi="Verdana"/>
                <w:sz w:val="20"/>
                <w:szCs w:val="20"/>
                <w:lang w:val="bg-BG"/>
              </w:rPr>
            </w:pPr>
            <w:r w:rsidRPr="006A2DCD">
              <w:rPr>
                <w:rFonts w:ascii="Verdana" w:hAnsi="Verdana"/>
                <w:sz w:val="20"/>
                <w:szCs w:val="20"/>
                <w:lang w:val="bg-BG"/>
              </w:rPr>
              <w:t xml:space="preserve">o </w:t>
            </w:r>
            <w:r w:rsidR="003049A3" w:rsidRPr="006A2DCD">
              <w:rPr>
                <w:rFonts w:ascii="Verdana" w:hAnsi="Verdana"/>
                <w:sz w:val="20"/>
                <w:szCs w:val="20"/>
                <w:lang w:val="bg-BG"/>
              </w:rPr>
              <w:t>Т</w:t>
            </w:r>
            <w:r w:rsidR="008661B0" w:rsidRPr="006A2DCD">
              <w:rPr>
                <w:rFonts w:ascii="Verdana" w:hAnsi="Verdana"/>
                <w:sz w:val="20"/>
                <w:szCs w:val="20"/>
                <w:lang w:val="bg-BG"/>
              </w:rPr>
              <w:t>ърговско и промишлено хладилно оборудване</w:t>
            </w:r>
          </w:p>
          <w:p w14:paraId="6AAACF2C" w14:textId="4EDA519D" w:rsidR="00BA76A1" w:rsidRPr="006A2DCD" w:rsidRDefault="00BA76A1" w:rsidP="00BA76A1">
            <w:pPr>
              <w:jc w:val="both"/>
              <w:rPr>
                <w:rFonts w:ascii="Verdana" w:hAnsi="Verdana"/>
                <w:sz w:val="20"/>
                <w:szCs w:val="20"/>
                <w:lang w:val="bg-BG"/>
              </w:rPr>
            </w:pPr>
            <w:r w:rsidRPr="006A2DCD">
              <w:rPr>
                <w:rFonts w:ascii="Verdana" w:hAnsi="Verdana"/>
                <w:sz w:val="20"/>
                <w:szCs w:val="20"/>
                <w:lang w:val="bg-BG"/>
              </w:rPr>
              <w:t>o Енергоефективни офис уреди</w:t>
            </w:r>
            <w:r w:rsidR="00A14444" w:rsidRPr="006A2DCD">
              <w:rPr>
                <w:rFonts w:ascii="Verdana" w:hAnsi="Verdana"/>
                <w:sz w:val="20"/>
                <w:szCs w:val="20"/>
                <w:lang w:val="bg-BG"/>
              </w:rPr>
              <w:t>/оборудване</w:t>
            </w:r>
          </w:p>
          <w:p w14:paraId="35DAC81E" w14:textId="77777777" w:rsidR="00BA76A1" w:rsidRPr="006A2DCD" w:rsidRDefault="00BA76A1" w:rsidP="00BA76A1">
            <w:pPr>
              <w:jc w:val="both"/>
              <w:rPr>
                <w:rFonts w:ascii="Verdana" w:hAnsi="Verdana"/>
                <w:sz w:val="20"/>
                <w:szCs w:val="20"/>
                <w:lang w:val="bg-BG"/>
              </w:rPr>
            </w:pPr>
            <w:r w:rsidRPr="006A2DCD">
              <w:rPr>
                <w:rFonts w:ascii="Verdana" w:hAnsi="Verdana"/>
                <w:sz w:val="20"/>
                <w:szCs w:val="20"/>
                <w:lang w:val="bg-BG"/>
              </w:rPr>
              <w:t>o Ефективни превозни средства</w:t>
            </w:r>
          </w:p>
          <w:p w14:paraId="253BE76A" w14:textId="77777777" w:rsidR="00BA76A1" w:rsidRPr="006A2DCD" w:rsidRDefault="00BA76A1" w:rsidP="00BA76A1">
            <w:pPr>
              <w:jc w:val="both"/>
              <w:rPr>
                <w:rFonts w:ascii="Verdana" w:hAnsi="Verdana"/>
                <w:sz w:val="20"/>
                <w:szCs w:val="20"/>
                <w:lang w:val="bg-BG"/>
              </w:rPr>
            </w:pPr>
            <w:r w:rsidRPr="006A2DCD">
              <w:rPr>
                <w:rFonts w:ascii="Verdana" w:hAnsi="Verdana"/>
                <w:sz w:val="20"/>
                <w:szCs w:val="20"/>
                <w:lang w:val="bg-BG"/>
              </w:rPr>
              <w:t>o Възстановяване на отпадна топлина</w:t>
            </w:r>
          </w:p>
          <w:p w14:paraId="0629900C" w14:textId="77777777" w:rsidR="00BA76A1" w:rsidRPr="006A2DCD" w:rsidRDefault="00BA76A1" w:rsidP="00BA76A1">
            <w:pPr>
              <w:jc w:val="both"/>
              <w:rPr>
                <w:rFonts w:ascii="Verdana" w:hAnsi="Verdana"/>
                <w:sz w:val="20"/>
                <w:szCs w:val="20"/>
                <w:lang w:val="bg-BG"/>
              </w:rPr>
            </w:pPr>
            <w:r w:rsidRPr="006A2DCD">
              <w:rPr>
                <w:rFonts w:ascii="Verdana" w:hAnsi="Verdana"/>
                <w:sz w:val="20"/>
                <w:szCs w:val="20"/>
                <w:lang w:val="bg-BG"/>
              </w:rPr>
              <w:t>o Ефективни системи за сгъстен въздух</w:t>
            </w:r>
          </w:p>
          <w:p w14:paraId="0387DB3A" w14:textId="235F2C89" w:rsidR="00BA76A1" w:rsidRPr="006A2DCD" w:rsidRDefault="00BA76A1" w:rsidP="00BA76A1">
            <w:pPr>
              <w:jc w:val="both"/>
              <w:rPr>
                <w:rFonts w:ascii="Verdana" w:hAnsi="Verdana"/>
                <w:sz w:val="20"/>
                <w:szCs w:val="20"/>
                <w:lang w:val="bg-BG"/>
              </w:rPr>
            </w:pPr>
            <w:r w:rsidRPr="006A2DCD">
              <w:rPr>
                <w:rFonts w:ascii="Verdana" w:hAnsi="Verdana"/>
                <w:sz w:val="20"/>
                <w:szCs w:val="20"/>
                <w:lang w:val="bg-BG"/>
              </w:rPr>
              <w:t>o</w:t>
            </w:r>
            <w:r w:rsidR="00D3794B" w:rsidRPr="006A2DCD">
              <w:rPr>
                <w:rFonts w:ascii="Verdana" w:hAnsi="Verdana"/>
                <w:sz w:val="20"/>
                <w:szCs w:val="20"/>
                <w:lang w:val="bg-BG"/>
              </w:rPr>
              <w:t xml:space="preserve"> </w:t>
            </w:r>
            <w:r w:rsidRPr="006A2DCD">
              <w:rPr>
                <w:rFonts w:ascii="Verdana" w:hAnsi="Verdana"/>
                <w:sz w:val="20"/>
                <w:szCs w:val="20"/>
                <w:lang w:val="bg-BG"/>
              </w:rPr>
              <w:t>Ефективни електродвигатели/задвижвания с променлива скорост</w:t>
            </w:r>
          </w:p>
          <w:p w14:paraId="0DF202C3" w14:textId="77777777" w:rsidR="00BA76A1" w:rsidRPr="006A2DCD" w:rsidRDefault="00BA76A1" w:rsidP="00BA76A1">
            <w:pPr>
              <w:jc w:val="both"/>
              <w:rPr>
                <w:rFonts w:ascii="Verdana" w:hAnsi="Verdana"/>
                <w:sz w:val="20"/>
                <w:szCs w:val="20"/>
                <w:lang w:val="bg-BG"/>
              </w:rPr>
            </w:pPr>
            <w:r w:rsidRPr="006A2DCD">
              <w:rPr>
                <w:rFonts w:ascii="Verdana" w:hAnsi="Verdana"/>
                <w:sz w:val="20"/>
                <w:szCs w:val="20"/>
                <w:lang w:val="bg-BG"/>
              </w:rPr>
              <w:t>o Ефективни помпени системи</w:t>
            </w:r>
          </w:p>
          <w:p w14:paraId="18609948" w14:textId="77777777" w:rsidR="00BA76A1" w:rsidRPr="006A2DCD" w:rsidRDefault="00BA76A1" w:rsidP="00BA76A1">
            <w:pPr>
              <w:jc w:val="both"/>
              <w:rPr>
                <w:rFonts w:ascii="Verdana" w:hAnsi="Verdana"/>
                <w:sz w:val="20"/>
                <w:szCs w:val="20"/>
                <w:lang w:val="bg-BG"/>
              </w:rPr>
            </w:pPr>
            <w:r w:rsidRPr="006A2DCD">
              <w:rPr>
                <w:rFonts w:ascii="Verdana" w:hAnsi="Verdana"/>
                <w:sz w:val="20"/>
                <w:szCs w:val="20"/>
                <w:lang w:val="bg-BG"/>
              </w:rPr>
              <w:t>o Ефективна вентилационна система</w:t>
            </w:r>
          </w:p>
          <w:p w14:paraId="6E8E82AB" w14:textId="703E6760" w:rsidR="00B11A7E" w:rsidRPr="006A2DCD" w:rsidRDefault="00BA76A1" w:rsidP="00BA76A1">
            <w:pPr>
              <w:jc w:val="both"/>
              <w:rPr>
                <w:rFonts w:ascii="Verdana" w:hAnsi="Verdana"/>
                <w:sz w:val="20"/>
                <w:szCs w:val="20"/>
                <w:lang w:val="bg-BG"/>
              </w:rPr>
            </w:pPr>
            <w:r w:rsidRPr="006A2DCD">
              <w:rPr>
                <w:rFonts w:ascii="Verdana" w:hAnsi="Verdana"/>
                <w:sz w:val="20"/>
                <w:szCs w:val="20"/>
                <w:lang w:val="bg-BG"/>
              </w:rPr>
              <w:t xml:space="preserve">o Всяка друга </w:t>
            </w:r>
            <w:r w:rsidR="00B42B64" w:rsidRPr="006A2DCD">
              <w:rPr>
                <w:rFonts w:ascii="Verdana" w:hAnsi="Verdana"/>
                <w:sz w:val="20"/>
                <w:szCs w:val="20"/>
                <w:lang w:val="bg-BG"/>
              </w:rPr>
              <w:t>замяна</w:t>
            </w:r>
            <w:r w:rsidRPr="006A2DCD">
              <w:rPr>
                <w:rFonts w:ascii="Verdana" w:hAnsi="Verdana"/>
                <w:sz w:val="20"/>
                <w:szCs w:val="20"/>
                <w:lang w:val="bg-BG"/>
              </w:rPr>
              <w:t xml:space="preserve"> на съществуваща технология, оборудване, машини, препоръчана в енергийния одит</w:t>
            </w:r>
          </w:p>
        </w:tc>
        <w:tc>
          <w:tcPr>
            <w:tcW w:w="4577" w:type="dxa"/>
          </w:tcPr>
          <w:p w14:paraId="44059EB3" w14:textId="77777777" w:rsidR="00246531" w:rsidRPr="006A2DCD" w:rsidRDefault="00415B05" w:rsidP="0081784B">
            <w:pPr>
              <w:jc w:val="both"/>
              <w:rPr>
                <w:rFonts w:ascii="Verdana" w:hAnsi="Verdana"/>
                <w:sz w:val="20"/>
                <w:szCs w:val="20"/>
                <w:lang w:val="bg-BG"/>
              </w:rPr>
            </w:pPr>
            <w:r w:rsidRPr="006A2DCD">
              <w:rPr>
                <w:rFonts w:ascii="Verdana" w:hAnsi="Verdana"/>
                <w:sz w:val="20"/>
                <w:szCs w:val="20"/>
                <w:lang w:val="bg-BG"/>
              </w:rPr>
              <w:t>Преценката се основава на обследване за енергийна ефективност на предприятието или на промишлените му системи, извършено по реда на Закона за енергийната ефективност (ЗЕЕ) или съответно на външен одит съответстващ на съответните европейски или международни стандарти.</w:t>
            </w:r>
          </w:p>
          <w:p w14:paraId="069C0B48" w14:textId="77777777" w:rsidR="00415B05" w:rsidRPr="006A2DCD" w:rsidRDefault="00415B05" w:rsidP="0081784B">
            <w:pPr>
              <w:jc w:val="both"/>
              <w:rPr>
                <w:rFonts w:ascii="Verdana" w:hAnsi="Verdana"/>
                <w:sz w:val="20"/>
                <w:szCs w:val="20"/>
                <w:lang w:val="bg-BG"/>
              </w:rPr>
            </w:pPr>
            <w:r w:rsidRPr="006A2DCD">
              <w:rPr>
                <w:rFonts w:ascii="Verdana" w:hAnsi="Verdana"/>
                <w:sz w:val="20"/>
                <w:szCs w:val="20"/>
                <w:lang w:val="bg-BG"/>
              </w:rPr>
              <w:t>Одитът следва да е извършен в последните 36 месеца преди датата на одобрение на сделката.</w:t>
            </w:r>
          </w:p>
          <w:p w14:paraId="6C37BBAD" w14:textId="75E18F0C" w:rsidR="00415B05" w:rsidRPr="006A2DCD" w:rsidRDefault="00415B05" w:rsidP="0081784B">
            <w:pPr>
              <w:jc w:val="both"/>
              <w:rPr>
                <w:rFonts w:ascii="Verdana" w:hAnsi="Verdana"/>
                <w:sz w:val="20"/>
                <w:szCs w:val="20"/>
                <w:lang w:val="bg-BG"/>
              </w:rPr>
            </w:pPr>
            <w:r w:rsidRPr="006A2DCD">
              <w:rPr>
                <w:rFonts w:ascii="Verdana" w:hAnsi="Verdana"/>
                <w:sz w:val="20"/>
                <w:szCs w:val="20"/>
                <w:lang w:val="bg-BG"/>
              </w:rPr>
              <w:t xml:space="preserve">Крайните получатели следва да декларират, че ще изпълнят мерки, предписани в обследването/одита, които водят до поне 50% от </w:t>
            </w:r>
            <w:r w:rsidR="00157302" w:rsidRPr="006A2DCD">
              <w:rPr>
                <w:rFonts w:ascii="Verdana" w:hAnsi="Verdana"/>
                <w:sz w:val="20"/>
                <w:szCs w:val="20"/>
                <w:lang w:val="bg-BG"/>
              </w:rPr>
              <w:t xml:space="preserve">потенциалните </w:t>
            </w:r>
            <w:r w:rsidRPr="006A2DCD">
              <w:rPr>
                <w:rFonts w:ascii="Verdana" w:hAnsi="Verdana"/>
                <w:sz w:val="20"/>
                <w:szCs w:val="20"/>
                <w:lang w:val="bg-BG"/>
              </w:rPr>
              <w:t>енергий</w:t>
            </w:r>
            <w:r w:rsidR="00157302" w:rsidRPr="006A2DCD">
              <w:rPr>
                <w:rFonts w:ascii="Verdana" w:hAnsi="Verdana"/>
                <w:sz w:val="20"/>
                <w:szCs w:val="20"/>
                <w:lang w:val="bg-BG"/>
              </w:rPr>
              <w:t>ни спестявания</w:t>
            </w:r>
            <w:r w:rsidRPr="006A2DCD">
              <w:rPr>
                <w:rFonts w:ascii="Verdana" w:hAnsi="Verdana"/>
                <w:sz w:val="20"/>
                <w:szCs w:val="20"/>
                <w:lang w:val="bg-BG"/>
              </w:rPr>
              <w:t xml:space="preserve"> заложен</w:t>
            </w:r>
            <w:r w:rsidR="00157302" w:rsidRPr="006A2DCD">
              <w:rPr>
                <w:rFonts w:ascii="Verdana" w:hAnsi="Verdana"/>
                <w:sz w:val="20"/>
                <w:szCs w:val="20"/>
                <w:lang w:val="bg-BG"/>
              </w:rPr>
              <w:t>и</w:t>
            </w:r>
            <w:r w:rsidRPr="006A2DCD">
              <w:rPr>
                <w:rFonts w:ascii="Verdana" w:hAnsi="Verdana"/>
                <w:sz w:val="20"/>
                <w:szCs w:val="20"/>
                <w:lang w:val="bg-BG"/>
              </w:rPr>
              <w:t xml:space="preserve"> в о</w:t>
            </w:r>
            <w:r w:rsidR="00157302" w:rsidRPr="006A2DCD">
              <w:rPr>
                <w:rFonts w:ascii="Verdana" w:hAnsi="Verdana"/>
                <w:sz w:val="20"/>
                <w:szCs w:val="20"/>
                <w:lang w:val="bg-BG"/>
              </w:rPr>
              <w:t>дита.</w:t>
            </w:r>
          </w:p>
        </w:tc>
      </w:tr>
      <w:tr w:rsidR="006A2DCD" w:rsidRPr="006A2DCD" w14:paraId="3CDF94CB" w14:textId="77777777" w:rsidTr="00304664">
        <w:tc>
          <w:tcPr>
            <w:tcW w:w="722" w:type="dxa"/>
          </w:tcPr>
          <w:p w14:paraId="292D345A" w14:textId="36E40C1A" w:rsidR="00157302" w:rsidRPr="006A2DCD" w:rsidRDefault="00157302" w:rsidP="00D6075D">
            <w:pPr>
              <w:jc w:val="both"/>
              <w:rPr>
                <w:rFonts w:ascii="Verdana" w:hAnsi="Verdana"/>
                <w:b/>
                <w:bCs/>
                <w:sz w:val="20"/>
                <w:szCs w:val="20"/>
                <w:lang w:val="bg-BG"/>
              </w:rPr>
            </w:pPr>
            <w:r w:rsidRPr="006A2DCD">
              <w:rPr>
                <w:rFonts w:ascii="Verdana" w:hAnsi="Verdana"/>
                <w:b/>
                <w:bCs/>
                <w:sz w:val="20"/>
                <w:szCs w:val="20"/>
                <w:lang w:val="bg-BG"/>
              </w:rPr>
              <w:t>1.6.</w:t>
            </w:r>
          </w:p>
        </w:tc>
        <w:tc>
          <w:tcPr>
            <w:tcW w:w="4234" w:type="dxa"/>
          </w:tcPr>
          <w:p w14:paraId="463E2D6C" w14:textId="1FEC2A06" w:rsidR="00157302" w:rsidRPr="006A2DCD" w:rsidRDefault="00157302" w:rsidP="00D6075D">
            <w:pPr>
              <w:jc w:val="both"/>
              <w:rPr>
                <w:rFonts w:ascii="Verdana" w:hAnsi="Verdana"/>
                <w:sz w:val="20"/>
                <w:szCs w:val="20"/>
              </w:rPr>
            </w:pPr>
            <w:r w:rsidRPr="006A2DCD">
              <w:rPr>
                <w:rFonts w:ascii="Verdana" w:hAnsi="Verdana"/>
                <w:sz w:val="20"/>
                <w:szCs w:val="20"/>
                <w:lang w:val="bg-BG"/>
              </w:rPr>
              <w:t>Мерки на получатели и доставчици на енергийно ефективни услуги</w:t>
            </w:r>
          </w:p>
        </w:tc>
        <w:tc>
          <w:tcPr>
            <w:tcW w:w="5434" w:type="dxa"/>
          </w:tcPr>
          <w:p w14:paraId="28509880" w14:textId="77777777" w:rsidR="00157302" w:rsidRPr="006A2DCD" w:rsidRDefault="00DB4B60" w:rsidP="0060629C">
            <w:pPr>
              <w:jc w:val="both"/>
              <w:rPr>
                <w:rFonts w:ascii="Verdana" w:hAnsi="Verdana"/>
                <w:sz w:val="20"/>
                <w:szCs w:val="20"/>
                <w:lang w:val="bg-BG"/>
              </w:rPr>
            </w:pPr>
            <w:r w:rsidRPr="006A2DCD">
              <w:rPr>
                <w:rFonts w:ascii="Verdana" w:hAnsi="Verdana"/>
                <w:sz w:val="20"/>
                <w:szCs w:val="20"/>
                <w:lang w:val="bg-BG"/>
              </w:rPr>
              <w:t>Допустими са разходите на получателите и доставчиците на следните професионални услуги, свързани с мерки за повишаване на получатели и доставчици на енергийната ефективност и намаляване на въглеродните емисии:</w:t>
            </w:r>
          </w:p>
          <w:p w14:paraId="4350129A" w14:textId="7ABEB0D4" w:rsidR="003E78B9" w:rsidRPr="006A2DCD" w:rsidRDefault="00AD3174" w:rsidP="00584EFD">
            <w:pPr>
              <w:pStyle w:val="ListParagraph"/>
              <w:numPr>
                <w:ilvl w:val="0"/>
                <w:numId w:val="8"/>
              </w:numPr>
              <w:spacing w:after="0" w:line="240" w:lineRule="auto"/>
              <w:jc w:val="both"/>
              <w:rPr>
                <w:rFonts w:ascii="Verdana" w:hAnsi="Verdana"/>
                <w:sz w:val="20"/>
                <w:szCs w:val="20"/>
              </w:rPr>
            </w:pPr>
            <w:r w:rsidRPr="006A2DCD">
              <w:rPr>
                <w:rFonts w:ascii="Verdana" w:hAnsi="Verdana"/>
                <w:sz w:val="20"/>
                <w:szCs w:val="20"/>
              </w:rPr>
              <w:t>технически консултации (консултации в областта на електроенергията, симулации на енергийни модели, управление на проекти, изготвяне на договори за енергоспестяване с гарантиран резултат, специализирани обучения</w:t>
            </w:r>
            <w:r w:rsidR="004F2DB4" w:rsidRPr="006A2DCD">
              <w:rPr>
                <w:rFonts w:ascii="Verdana" w:hAnsi="Verdana"/>
                <w:sz w:val="20"/>
                <w:szCs w:val="20"/>
                <w:lang w:val="en-US"/>
              </w:rPr>
              <w:t xml:space="preserve">, </w:t>
            </w:r>
            <w:proofErr w:type="spellStart"/>
            <w:r w:rsidR="004F2DB4" w:rsidRPr="006A2DCD">
              <w:rPr>
                <w:rFonts w:ascii="Verdana" w:hAnsi="Verdana"/>
                <w:sz w:val="20"/>
                <w:szCs w:val="20"/>
                <w:lang w:val="en-US"/>
              </w:rPr>
              <w:t>архитектурни</w:t>
            </w:r>
            <w:proofErr w:type="spellEnd"/>
            <w:r w:rsidR="004F2DB4" w:rsidRPr="006A2DCD">
              <w:rPr>
                <w:rFonts w:ascii="Verdana" w:hAnsi="Verdana"/>
                <w:sz w:val="20"/>
                <w:szCs w:val="20"/>
                <w:lang w:val="en-US"/>
              </w:rPr>
              <w:t xml:space="preserve">, </w:t>
            </w:r>
            <w:proofErr w:type="spellStart"/>
            <w:r w:rsidR="004F2DB4" w:rsidRPr="006A2DCD">
              <w:rPr>
                <w:rFonts w:ascii="Verdana" w:hAnsi="Verdana"/>
                <w:sz w:val="20"/>
                <w:szCs w:val="20"/>
                <w:lang w:val="en-US"/>
              </w:rPr>
              <w:t>инженерни</w:t>
            </w:r>
            <w:proofErr w:type="spellEnd"/>
            <w:r w:rsidR="004F2DB4" w:rsidRPr="006A2DCD">
              <w:rPr>
                <w:rFonts w:ascii="Verdana" w:hAnsi="Verdana"/>
                <w:sz w:val="20"/>
                <w:szCs w:val="20"/>
                <w:lang w:val="en-US"/>
              </w:rPr>
              <w:t xml:space="preserve"> и </w:t>
            </w:r>
            <w:proofErr w:type="spellStart"/>
            <w:r w:rsidR="004F2DB4" w:rsidRPr="006A2DCD">
              <w:rPr>
                <w:rFonts w:ascii="Verdana" w:hAnsi="Verdana"/>
                <w:sz w:val="20"/>
                <w:szCs w:val="20"/>
                <w:lang w:val="en-US"/>
              </w:rPr>
              <w:t>проектантски</w:t>
            </w:r>
            <w:proofErr w:type="spellEnd"/>
            <w:r w:rsidR="004F2DB4" w:rsidRPr="006A2DCD">
              <w:rPr>
                <w:rFonts w:ascii="Verdana" w:hAnsi="Verdana"/>
                <w:sz w:val="20"/>
                <w:szCs w:val="20"/>
                <w:lang w:val="en-US"/>
              </w:rPr>
              <w:t xml:space="preserve"> </w:t>
            </w:r>
            <w:proofErr w:type="spellStart"/>
            <w:r w:rsidR="004F2DB4" w:rsidRPr="006A2DCD">
              <w:rPr>
                <w:rFonts w:ascii="Verdana" w:hAnsi="Verdana"/>
                <w:sz w:val="20"/>
                <w:szCs w:val="20"/>
                <w:lang w:val="en-US"/>
              </w:rPr>
              <w:t>услуги</w:t>
            </w:r>
            <w:proofErr w:type="spellEnd"/>
            <w:r w:rsidR="003E78B9" w:rsidRPr="006A2DCD">
              <w:rPr>
                <w:rFonts w:ascii="Verdana" w:hAnsi="Verdana"/>
                <w:sz w:val="20"/>
                <w:szCs w:val="20"/>
                <w:lang w:val="en-US"/>
              </w:rPr>
              <w:t xml:space="preserve"> </w:t>
            </w:r>
            <w:r w:rsidR="003E78B9" w:rsidRPr="006A2DCD">
              <w:rPr>
                <w:rFonts w:ascii="Verdana" w:hAnsi="Verdana"/>
                <w:sz w:val="20"/>
                <w:szCs w:val="20"/>
              </w:rPr>
              <w:t>и др.</w:t>
            </w:r>
            <w:r w:rsidRPr="006A2DCD">
              <w:rPr>
                <w:rFonts w:ascii="Verdana" w:hAnsi="Verdana"/>
                <w:sz w:val="20"/>
                <w:szCs w:val="20"/>
              </w:rPr>
              <w:t>);</w:t>
            </w:r>
          </w:p>
          <w:p w14:paraId="4A709682" w14:textId="77777777" w:rsidR="003B3266" w:rsidRPr="006A2DCD" w:rsidRDefault="00AD3174" w:rsidP="00584EFD">
            <w:pPr>
              <w:pStyle w:val="ListParagraph"/>
              <w:numPr>
                <w:ilvl w:val="0"/>
                <w:numId w:val="8"/>
              </w:numPr>
              <w:spacing w:after="0" w:line="240" w:lineRule="auto"/>
              <w:jc w:val="both"/>
              <w:rPr>
                <w:rFonts w:ascii="Verdana" w:hAnsi="Verdana"/>
                <w:sz w:val="20"/>
                <w:szCs w:val="20"/>
              </w:rPr>
            </w:pPr>
            <w:r w:rsidRPr="006A2DCD">
              <w:rPr>
                <w:rFonts w:ascii="Verdana" w:hAnsi="Verdana"/>
                <w:sz w:val="20"/>
                <w:szCs w:val="20"/>
              </w:rPr>
              <w:t>акредитирани енергийни одити и оценки на характеристиките на сгради</w:t>
            </w:r>
            <w:r w:rsidR="003B3266" w:rsidRPr="006A2DCD">
              <w:rPr>
                <w:rFonts w:ascii="Verdana" w:hAnsi="Verdana"/>
                <w:sz w:val="20"/>
                <w:szCs w:val="20"/>
                <w:lang w:val="en-US"/>
              </w:rPr>
              <w:t>;</w:t>
            </w:r>
          </w:p>
          <w:p w14:paraId="71416E59" w14:textId="77777777" w:rsidR="003B3266" w:rsidRPr="006A2DCD" w:rsidRDefault="00AD3174" w:rsidP="00584EFD">
            <w:pPr>
              <w:pStyle w:val="ListParagraph"/>
              <w:numPr>
                <w:ilvl w:val="0"/>
                <w:numId w:val="8"/>
              </w:numPr>
              <w:spacing w:after="0" w:line="240" w:lineRule="auto"/>
              <w:jc w:val="both"/>
              <w:rPr>
                <w:rFonts w:ascii="Verdana" w:hAnsi="Verdana"/>
                <w:sz w:val="20"/>
                <w:szCs w:val="20"/>
              </w:rPr>
            </w:pPr>
            <w:r w:rsidRPr="006A2DCD">
              <w:rPr>
                <w:rFonts w:ascii="Verdana" w:hAnsi="Verdana"/>
                <w:sz w:val="20"/>
                <w:szCs w:val="20"/>
              </w:rPr>
              <w:t>услуги за енергийно управление;</w:t>
            </w:r>
          </w:p>
          <w:p w14:paraId="7BFA7126" w14:textId="6A70F18F" w:rsidR="003B3266" w:rsidRPr="006A2DCD" w:rsidRDefault="00AD3174" w:rsidP="00584EFD">
            <w:pPr>
              <w:pStyle w:val="ListParagraph"/>
              <w:numPr>
                <w:ilvl w:val="0"/>
                <w:numId w:val="8"/>
              </w:numPr>
              <w:spacing w:after="0" w:line="240" w:lineRule="auto"/>
              <w:jc w:val="both"/>
              <w:rPr>
                <w:rFonts w:ascii="Verdana" w:hAnsi="Verdana"/>
                <w:sz w:val="20"/>
                <w:szCs w:val="20"/>
              </w:rPr>
            </w:pPr>
            <w:r w:rsidRPr="006A2DCD">
              <w:rPr>
                <w:rFonts w:ascii="Verdana" w:hAnsi="Verdana"/>
                <w:sz w:val="20"/>
                <w:szCs w:val="20"/>
              </w:rPr>
              <w:t xml:space="preserve">договори за </w:t>
            </w:r>
            <w:r w:rsidR="00790BDC" w:rsidRPr="006A2DCD">
              <w:rPr>
                <w:rFonts w:ascii="Verdana" w:hAnsi="Verdana"/>
                <w:sz w:val="20"/>
                <w:szCs w:val="20"/>
              </w:rPr>
              <w:t>спестяване на енергия с гарантиран резултат</w:t>
            </w:r>
            <w:r w:rsidRPr="006A2DCD">
              <w:rPr>
                <w:rFonts w:ascii="Verdana" w:hAnsi="Verdana"/>
                <w:sz w:val="20"/>
                <w:szCs w:val="20"/>
              </w:rPr>
              <w:t xml:space="preserve">; </w:t>
            </w:r>
          </w:p>
          <w:p w14:paraId="2AFE79C5" w14:textId="77777777" w:rsidR="00DB4B60" w:rsidRPr="006A2DCD" w:rsidRDefault="00AD3174" w:rsidP="00584EFD">
            <w:pPr>
              <w:pStyle w:val="ListParagraph"/>
              <w:numPr>
                <w:ilvl w:val="0"/>
                <w:numId w:val="8"/>
              </w:numPr>
              <w:spacing w:after="0" w:line="240" w:lineRule="auto"/>
              <w:jc w:val="both"/>
              <w:rPr>
                <w:rFonts w:ascii="Verdana" w:hAnsi="Verdana"/>
                <w:sz w:val="20"/>
                <w:szCs w:val="20"/>
              </w:rPr>
            </w:pPr>
            <w:r w:rsidRPr="006A2DCD">
              <w:rPr>
                <w:rFonts w:ascii="Verdana" w:hAnsi="Verdana"/>
                <w:sz w:val="20"/>
                <w:szCs w:val="20"/>
              </w:rPr>
              <w:t>енергийни услуги на дружества за предоставяне на енергийни услуги (</w:t>
            </w:r>
            <w:r w:rsidR="00B37B01" w:rsidRPr="006A2DCD">
              <w:rPr>
                <w:rFonts w:ascii="Verdana" w:hAnsi="Verdana"/>
                <w:sz w:val="20"/>
                <w:szCs w:val="20"/>
              </w:rPr>
              <w:t>ЕСКО</w:t>
            </w:r>
            <w:r w:rsidRPr="006A2DCD">
              <w:rPr>
                <w:rFonts w:ascii="Verdana" w:hAnsi="Verdana"/>
                <w:sz w:val="20"/>
                <w:szCs w:val="20"/>
              </w:rPr>
              <w:t>)</w:t>
            </w:r>
            <w:r w:rsidR="00790BDC" w:rsidRPr="006A2DCD">
              <w:rPr>
                <w:rFonts w:ascii="Verdana" w:hAnsi="Verdana"/>
                <w:sz w:val="20"/>
                <w:szCs w:val="20"/>
                <w:lang w:val="en-US"/>
              </w:rPr>
              <w:t>;</w:t>
            </w:r>
          </w:p>
          <w:p w14:paraId="20184EB8" w14:textId="77777777" w:rsidR="00790BDC" w:rsidRPr="006A2DCD" w:rsidRDefault="00790BDC" w:rsidP="00584EFD">
            <w:pPr>
              <w:pStyle w:val="ListParagraph"/>
              <w:numPr>
                <w:ilvl w:val="0"/>
                <w:numId w:val="8"/>
              </w:numPr>
              <w:spacing w:after="0" w:line="240" w:lineRule="auto"/>
              <w:jc w:val="both"/>
              <w:rPr>
                <w:rFonts w:ascii="Verdana" w:hAnsi="Verdana"/>
                <w:sz w:val="20"/>
                <w:szCs w:val="20"/>
              </w:rPr>
            </w:pPr>
            <w:r w:rsidRPr="006A2DCD">
              <w:rPr>
                <w:rFonts w:ascii="Verdana" w:hAnsi="Verdana"/>
                <w:sz w:val="20"/>
                <w:szCs w:val="20"/>
              </w:rPr>
              <w:t>свързани със</w:t>
            </w:r>
            <w:r w:rsidRPr="006A2DCD">
              <w:t xml:space="preserve"> </w:t>
            </w:r>
            <w:r w:rsidRPr="006A2DCD">
              <w:rPr>
                <w:rFonts w:ascii="Verdana" w:hAnsi="Verdana"/>
                <w:sz w:val="20"/>
                <w:szCs w:val="20"/>
              </w:rPr>
              <w:t>системи за енергийно управление (EN ISO 50001)</w:t>
            </w:r>
            <w:r w:rsidR="00A0169C" w:rsidRPr="006A2DCD">
              <w:rPr>
                <w:rFonts w:ascii="Verdana" w:hAnsi="Verdana"/>
                <w:sz w:val="20"/>
                <w:szCs w:val="20"/>
              </w:rPr>
              <w:t>;</w:t>
            </w:r>
          </w:p>
          <w:p w14:paraId="5A616212" w14:textId="322CA143" w:rsidR="00A0169C" w:rsidRPr="006A2DCD" w:rsidRDefault="00A0169C" w:rsidP="00584EFD">
            <w:pPr>
              <w:pStyle w:val="ListParagraph"/>
              <w:numPr>
                <w:ilvl w:val="0"/>
                <w:numId w:val="8"/>
              </w:numPr>
              <w:spacing w:after="0" w:line="240" w:lineRule="auto"/>
              <w:jc w:val="both"/>
              <w:rPr>
                <w:rFonts w:ascii="Verdana" w:hAnsi="Verdana"/>
                <w:sz w:val="20"/>
                <w:szCs w:val="20"/>
              </w:rPr>
            </w:pPr>
            <w:r w:rsidRPr="006A2DCD">
              <w:rPr>
                <w:rFonts w:ascii="Verdana" w:hAnsi="Verdana"/>
                <w:sz w:val="20"/>
                <w:szCs w:val="20"/>
              </w:rPr>
              <w:t>свързани със</w:t>
            </w:r>
            <w:r w:rsidRPr="006A2DCD">
              <w:t xml:space="preserve"> </w:t>
            </w:r>
            <w:r w:rsidRPr="006A2DCD">
              <w:rPr>
                <w:rFonts w:ascii="Verdana" w:hAnsi="Verdana"/>
                <w:sz w:val="20"/>
                <w:szCs w:val="20"/>
              </w:rPr>
              <w:t>системи за управление на околната среда</w:t>
            </w:r>
            <w:r w:rsidRPr="006A2DCD">
              <w:t xml:space="preserve"> </w:t>
            </w:r>
            <w:r w:rsidRPr="006A2DCD">
              <w:rPr>
                <w:rFonts w:ascii="Verdana" w:hAnsi="Verdana"/>
                <w:sz w:val="20"/>
                <w:szCs w:val="20"/>
              </w:rPr>
              <w:t>(EN ISO 14000),</w:t>
            </w:r>
          </w:p>
        </w:tc>
        <w:tc>
          <w:tcPr>
            <w:tcW w:w="4577" w:type="dxa"/>
          </w:tcPr>
          <w:p w14:paraId="64FC4492" w14:textId="4AED36D2" w:rsidR="00157302" w:rsidRPr="006A2DCD" w:rsidRDefault="00DA482A" w:rsidP="0081784B">
            <w:pPr>
              <w:jc w:val="both"/>
              <w:rPr>
                <w:rFonts w:ascii="Verdana" w:hAnsi="Verdana"/>
                <w:sz w:val="20"/>
                <w:szCs w:val="20"/>
              </w:rPr>
            </w:pPr>
            <w:r w:rsidRPr="006A2DCD">
              <w:rPr>
                <w:rFonts w:ascii="Verdana" w:hAnsi="Verdana"/>
                <w:sz w:val="20"/>
                <w:szCs w:val="20"/>
                <w:lang w:val="bg-BG"/>
              </w:rPr>
              <w:t>Преценката се основава на документи, удостоверяващи предоставянето на услугите (вкл. договори, оферти, публични регистри или документи удостоверяващи основната икономическа дейност на доставчиците на услуги) и на описанието на съответната мярка в заявлението за допустима сделка.</w:t>
            </w:r>
          </w:p>
        </w:tc>
      </w:tr>
      <w:tr w:rsidR="006A2DCD" w:rsidRPr="006A2DCD" w14:paraId="2D793AA8" w14:textId="77777777" w:rsidTr="00304664">
        <w:tc>
          <w:tcPr>
            <w:tcW w:w="722" w:type="dxa"/>
          </w:tcPr>
          <w:p w14:paraId="4E8082E7" w14:textId="195B3403" w:rsidR="00042E6C" w:rsidRPr="006A2DCD" w:rsidRDefault="00042E6C" w:rsidP="00D6075D">
            <w:pPr>
              <w:jc w:val="both"/>
              <w:rPr>
                <w:rFonts w:ascii="Verdana" w:hAnsi="Verdana"/>
                <w:b/>
                <w:bCs/>
                <w:sz w:val="20"/>
                <w:szCs w:val="20"/>
              </w:rPr>
            </w:pPr>
            <w:r w:rsidRPr="006A2DCD">
              <w:rPr>
                <w:rFonts w:ascii="Verdana" w:hAnsi="Verdana"/>
                <w:b/>
                <w:bCs/>
                <w:sz w:val="20"/>
                <w:szCs w:val="20"/>
              </w:rPr>
              <w:t>1.7.</w:t>
            </w:r>
          </w:p>
        </w:tc>
        <w:tc>
          <w:tcPr>
            <w:tcW w:w="4234" w:type="dxa"/>
          </w:tcPr>
          <w:p w14:paraId="332AAE29" w14:textId="110C439E" w:rsidR="00042E6C" w:rsidRPr="006A2DCD" w:rsidRDefault="00042E6C" w:rsidP="00D6075D">
            <w:pPr>
              <w:jc w:val="both"/>
              <w:rPr>
                <w:rFonts w:ascii="Verdana" w:hAnsi="Verdana"/>
                <w:sz w:val="20"/>
                <w:szCs w:val="20"/>
                <w:lang w:val="bg-BG"/>
              </w:rPr>
            </w:pPr>
            <w:r w:rsidRPr="006A2DCD">
              <w:rPr>
                <w:rFonts w:ascii="Verdana" w:hAnsi="Verdana"/>
                <w:sz w:val="20"/>
                <w:szCs w:val="20"/>
                <w:lang w:val="bg-BG"/>
              </w:rPr>
              <w:t>Мерки за енергийна ефективност и намаляване на въглеродните емисии, свързани с информационни и комуникационни технологии</w:t>
            </w:r>
          </w:p>
        </w:tc>
        <w:tc>
          <w:tcPr>
            <w:tcW w:w="5434" w:type="dxa"/>
          </w:tcPr>
          <w:p w14:paraId="35488306" w14:textId="4E995F9A" w:rsidR="00042E6C" w:rsidRPr="006A2DCD" w:rsidRDefault="00DB3820" w:rsidP="00584EFD">
            <w:pPr>
              <w:pStyle w:val="ListParagraph"/>
              <w:numPr>
                <w:ilvl w:val="0"/>
                <w:numId w:val="9"/>
              </w:numPr>
              <w:spacing w:after="0" w:line="240" w:lineRule="auto"/>
              <w:jc w:val="both"/>
              <w:rPr>
                <w:rFonts w:ascii="Verdana" w:hAnsi="Verdana"/>
                <w:sz w:val="20"/>
                <w:szCs w:val="20"/>
                <w:shd w:val="clear" w:color="auto" w:fill="FFFFFF"/>
              </w:rPr>
            </w:pPr>
            <w:r w:rsidRPr="006A2DCD">
              <w:rPr>
                <w:rFonts w:ascii="Verdana" w:hAnsi="Verdana"/>
                <w:sz w:val="20"/>
                <w:szCs w:val="20"/>
                <w:shd w:val="clear" w:color="auto" w:fill="FFFFFF"/>
              </w:rPr>
              <w:t>Центрове за данни</w:t>
            </w:r>
            <w:r w:rsidRPr="006A2DCD">
              <w:rPr>
                <w:rFonts w:ascii="Verdana" w:hAnsi="Verdana"/>
                <w:sz w:val="20"/>
                <w:szCs w:val="20"/>
                <w:shd w:val="clear" w:color="auto" w:fill="FFFFFF"/>
                <w:vertAlign w:val="superscript"/>
              </w:rPr>
              <w:footnoteReference w:id="19"/>
            </w:r>
            <w:r w:rsidRPr="006A2DCD">
              <w:rPr>
                <w:rFonts w:ascii="Verdana" w:hAnsi="Verdana"/>
                <w:sz w:val="20"/>
                <w:szCs w:val="20"/>
                <w:shd w:val="clear" w:color="auto" w:fill="FFFFFF"/>
              </w:rPr>
              <w:t>:</w:t>
            </w:r>
          </w:p>
          <w:p w14:paraId="6764D346" w14:textId="77777777" w:rsidR="00DB3820" w:rsidRPr="006A2DCD" w:rsidRDefault="00DB3820" w:rsidP="00DB3820">
            <w:pPr>
              <w:pStyle w:val="ListParagraph"/>
              <w:spacing w:after="0" w:line="240" w:lineRule="auto"/>
              <w:jc w:val="both"/>
              <w:rPr>
                <w:rFonts w:ascii="Verdana" w:hAnsi="Verdana"/>
                <w:sz w:val="20"/>
                <w:szCs w:val="20"/>
                <w:shd w:val="clear" w:color="auto" w:fill="FFFFFF"/>
              </w:rPr>
            </w:pPr>
            <w:r w:rsidRPr="006A2DCD">
              <w:rPr>
                <w:rFonts w:ascii="Verdana" w:hAnsi="Verdana"/>
                <w:sz w:val="20"/>
                <w:szCs w:val="20"/>
                <w:shd w:val="clear" w:color="auto" w:fill="FFFFFF"/>
              </w:rPr>
              <w:t>Съхранение, боравене, управление, движение, контрол, показване, смяна, обмен, предаване или приемане на различни данни чрез центрове за данни, включително периферни изчисления (</w:t>
            </w:r>
            <w:proofErr w:type="spellStart"/>
            <w:r w:rsidRPr="006A2DCD">
              <w:rPr>
                <w:rFonts w:ascii="Verdana" w:hAnsi="Verdana"/>
                <w:sz w:val="20"/>
                <w:szCs w:val="20"/>
                <w:shd w:val="clear" w:color="auto" w:fill="FFFFFF"/>
              </w:rPr>
              <w:t>edge</w:t>
            </w:r>
            <w:proofErr w:type="spellEnd"/>
            <w:r w:rsidRPr="006A2DCD">
              <w:rPr>
                <w:rFonts w:ascii="Verdana" w:hAnsi="Verdana"/>
                <w:sz w:val="20"/>
                <w:szCs w:val="20"/>
                <w:shd w:val="clear" w:color="auto" w:fill="FFFFFF"/>
              </w:rPr>
              <w:t xml:space="preserve"> </w:t>
            </w:r>
            <w:proofErr w:type="spellStart"/>
            <w:r w:rsidRPr="006A2DCD">
              <w:rPr>
                <w:rFonts w:ascii="Verdana" w:hAnsi="Verdana"/>
                <w:sz w:val="20"/>
                <w:szCs w:val="20"/>
                <w:shd w:val="clear" w:color="auto" w:fill="FFFFFF"/>
              </w:rPr>
              <w:t>computing</w:t>
            </w:r>
            <w:proofErr w:type="spellEnd"/>
            <w:r w:rsidRPr="006A2DCD">
              <w:rPr>
                <w:rFonts w:ascii="Verdana" w:hAnsi="Verdana"/>
                <w:sz w:val="20"/>
                <w:szCs w:val="20"/>
                <w:shd w:val="clear" w:color="auto" w:fill="FFFFFF"/>
              </w:rPr>
              <w:t>).</w:t>
            </w:r>
          </w:p>
          <w:p w14:paraId="77ED4663" w14:textId="2AF51AE8" w:rsidR="00683C0D" w:rsidRPr="006A2DCD" w:rsidRDefault="00683C0D" w:rsidP="00DB3820">
            <w:pPr>
              <w:pStyle w:val="ListParagraph"/>
              <w:spacing w:after="0" w:line="240" w:lineRule="auto"/>
              <w:jc w:val="both"/>
              <w:rPr>
                <w:rFonts w:ascii="Verdana" w:hAnsi="Verdana"/>
                <w:sz w:val="20"/>
                <w:szCs w:val="20"/>
                <w:shd w:val="clear" w:color="auto" w:fill="FFFFFF"/>
              </w:rPr>
            </w:pPr>
            <w:r w:rsidRPr="006A2DCD">
              <w:rPr>
                <w:rFonts w:ascii="Verdana" w:hAnsi="Verdana"/>
                <w:sz w:val="20"/>
                <w:szCs w:val="20"/>
                <w:shd w:val="clear" w:color="auto" w:fill="FFFFFF"/>
              </w:rPr>
              <w:t>В следните случаи:</w:t>
            </w:r>
          </w:p>
          <w:p w14:paraId="1EB226C0" w14:textId="74EABABB" w:rsidR="00683C0D" w:rsidRPr="006A2DCD" w:rsidRDefault="00683C0D" w:rsidP="00DB3820">
            <w:pPr>
              <w:pStyle w:val="ListParagraph"/>
              <w:spacing w:after="0" w:line="240" w:lineRule="auto"/>
              <w:jc w:val="both"/>
              <w:rPr>
                <w:rFonts w:ascii="Verdana" w:hAnsi="Verdana"/>
                <w:sz w:val="20"/>
                <w:szCs w:val="20"/>
                <w:shd w:val="clear" w:color="auto" w:fill="FFFFFF"/>
              </w:rPr>
            </w:pPr>
            <w:r w:rsidRPr="006A2DCD">
              <w:rPr>
                <w:rFonts w:ascii="Verdana" w:hAnsi="Verdana"/>
                <w:sz w:val="20"/>
                <w:szCs w:val="20"/>
                <w:shd w:val="clear" w:color="auto" w:fill="FFFFFF"/>
              </w:rPr>
              <w:t>А) Центъра за данни съответства на</w:t>
            </w:r>
            <w:r w:rsidR="00ED1ABF" w:rsidRPr="006A2DCD">
              <w:rPr>
                <w:rFonts w:ascii="Verdana" w:hAnsi="Verdana"/>
                <w:sz w:val="20"/>
                <w:szCs w:val="20"/>
                <w:shd w:val="clear" w:color="auto" w:fill="FFFFFF"/>
              </w:rPr>
              <w:t xml:space="preserve"> изискванията на Европейския кодекс относно енергийната ефективност в центровете за данни</w:t>
            </w:r>
            <w:r w:rsidR="00C37605" w:rsidRPr="006A2DCD">
              <w:rPr>
                <w:rFonts w:ascii="Verdana" w:hAnsi="Verdana"/>
                <w:sz w:val="20"/>
                <w:szCs w:val="20"/>
                <w:shd w:val="clear" w:color="auto" w:fill="FFFFFF"/>
                <w:vertAlign w:val="superscript"/>
              </w:rPr>
              <w:footnoteReference w:id="20"/>
            </w:r>
          </w:p>
          <w:p w14:paraId="604DFA40" w14:textId="21D8DC49" w:rsidR="00683C0D" w:rsidRPr="006A2DCD" w:rsidRDefault="0097615E" w:rsidP="00DB3820">
            <w:pPr>
              <w:pStyle w:val="ListParagraph"/>
              <w:spacing w:after="0" w:line="240" w:lineRule="auto"/>
              <w:jc w:val="both"/>
              <w:rPr>
                <w:rFonts w:ascii="Verdana" w:hAnsi="Verdana"/>
                <w:sz w:val="20"/>
                <w:szCs w:val="20"/>
                <w:shd w:val="clear" w:color="auto" w:fill="FFFFFF"/>
              </w:rPr>
            </w:pPr>
            <w:r w:rsidRPr="006A2DCD">
              <w:rPr>
                <w:rFonts w:ascii="Verdana" w:hAnsi="Verdana"/>
                <w:sz w:val="20"/>
                <w:szCs w:val="20"/>
                <w:shd w:val="clear" w:color="auto" w:fill="FFFFFF"/>
              </w:rPr>
              <w:t>Б)</w:t>
            </w:r>
            <w:r w:rsidR="00EB287B" w:rsidRPr="006A2DCD">
              <w:rPr>
                <w:rFonts w:ascii="Verdana" w:hAnsi="Verdana"/>
                <w:sz w:val="20"/>
                <w:szCs w:val="20"/>
                <w:shd w:val="clear" w:color="auto" w:fill="FFFFFF"/>
              </w:rPr>
              <w:t xml:space="preserve"> Обработка на данни, хостинг и подобни дейности, които отговарят на следните условия:</w:t>
            </w:r>
          </w:p>
          <w:p w14:paraId="7FBD2C81" w14:textId="47EA9C18" w:rsidR="009504CA" w:rsidRPr="006A2DCD" w:rsidRDefault="00EB287B" w:rsidP="00DB3820">
            <w:pPr>
              <w:pStyle w:val="ListParagraph"/>
              <w:spacing w:after="0" w:line="240" w:lineRule="auto"/>
              <w:jc w:val="both"/>
              <w:rPr>
                <w:rFonts w:ascii="Verdana" w:hAnsi="Verdana"/>
                <w:sz w:val="20"/>
                <w:szCs w:val="20"/>
                <w:shd w:val="clear" w:color="auto" w:fill="FFFFFF"/>
              </w:rPr>
            </w:pPr>
            <w:r w:rsidRPr="006A2DCD">
              <w:rPr>
                <w:rFonts w:ascii="Verdana" w:hAnsi="Verdana"/>
                <w:b/>
                <w:bCs/>
                <w:sz w:val="20"/>
                <w:szCs w:val="20"/>
                <w:shd w:val="clear" w:color="auto" w:fill="FFFFFF"/>
              </w:rPr>
              <w:t>а.</w:t>
            </w:r>
            <w:r w:rsidRPr="006A2DCD">
              <w:rPr>
                <w:rFonts w:ascii="Verdana" w:hAnsi="Verdana"/>
                <w:sz w:val="20"/>
                <w:szCs w:val="20"/>
                <w:shd w:val="clear" w:color="auto" w:fill="FFFFFF"/>
              </w:rPr>
              <w:t xml:space="preserve"> При осъществяване на</w:t>
            </w:r>
            <w:r w:rsidR="00683C0D" w:rsidRPr="006A2DCD">
              <w:rPr>
                <w:rFonts w:ascii="Verdana" w:hAnsi="Verdana"/>
                <w:sz w:val="20"/>
                <w:szCs w:val="20"/>
                <w:shd w:val="clear" w:color="auto" w:fill="FFFFFF"/>
              </w:rPr>
              <w:t xml:space="preserve"> дейността са изпълнени всички приложими практики, изброени като очаквани практики в най-новата версия на Европейския кодекс относно енергийната ефективност в центровете за данни или в документа CEN-CENELEC CLC TR50600-99-1 Data </w:t>
            </w:r>
            <w:proofErr w:type="spellStart"/>
            <w:r w:rsidR="00683C0D" w:rsidRPr="006A2DCD">
              <w:rPr>
                <w:rFonts w:ascii="Verdana" w:hAnsi="Verdana"/>
                <w:sz w:val="20"/>
                <w:szCs w:val="20"/>
                <w:shd w:val="clear" w:color="auto" w:fill="FFFFFF"/>
              </w:rPr>
              <w:t>centre</w:t>
            </w:r>
            <w:proofErr w:type="spellEnd"/>
            <w:r w:rsidR="00683C0D" w:rsidRPr="006A2DCD">
              <w:rPr>
                <w:rFonts w:ascii="Verdana" w:hAnsi="Verdana"/>
                <w:sz w:val="20"/>
                <w:szCs w:val="20"/>
                <w:shd w:val="clear" w:color="auto" w:fill="FFFFFF"/>
              </w:rPr>
              <w:t xml:space="preserve"> </w:t>
            </w:r>
            <w:proofErr w:type="spellStart"/>
            <w:r w:rsidR="00683C0D" w:rsidRPr="006A2DCD">
              <w:rPr>
                <w:rFonts w:ascii="Verdana" w:hAnsi="Verdana"/>
                <w:sz w:val="20"/>
                <w:szCs w:val="20"/>
                <w:shd w:val="clear" w:color="auto" w:fill="FFFFFF"/>
              </w:rPr>
              <w:t>facilities</w:t>
            </w:r>
            <w:proofErr w:type="spellEnd"/>
            <w:r w:rsidR="00683C0D" w:rsidRPr="006A2DCD">
              <w:rPr>
                <w:rFonts w:ascii="Verdana" w:hAnsi="Verdana"/>
                <w:sz w:val="20"/>
                <w:szCs w:val="20"/>
                <w:shd w:val="clear" w:color="auto" w:fill="FFFFFF"/>
              </w:rPr>
              <w:t xml:space="preserve"> </w:t>
            </w:r>
            <w:proofErr w:type="spellStart"/>
            <w:r w:rsidR="00683C0D" w:rsidRPr="006A2DCD">
              <w:rPr>
                <w:rFonts w:ascii="Verdana" w:hAnsi="Verdana"/>
                <w:sz w:val="20"/>
                <w:szCs w:val="20"/>
                <w:shd w:val="clear" w:color="auto" w:fill="FFFFFF"/>
              </w:rPr>
              <w:t>and</w:t>
            </w:r>
            <w:proofErr w:type="spellEnd"/>
            <w:r w:rsidR="00683C0D" w:rsidRPr="006A2DCD">
              <w:rPr>
                <w:rFonts w:ascii="Verdana" w:hAnsi="Verdana"/>
                <w:sz w:val="20"/>
                <w:szCs w:val="20"/>
                <w:shd w:val="clear" w:color="auto" w:fill="FFFFFF"/>
              </w:rPr>
              <w:t xml:space="preserve"> </w:t>
            </w:r>
            <w:proofErr w:type="spellStart"/>
            <w:r w:rsidR="00683C0D" w:rsidRPr="006A2DCD">
              <w:rPr>
                <w:rFonts w:ascii="Verdana" w:hAnsi="Verdana"/>
                <w:sz w:val="20"/>
                <w:szCs w:val="20"/>
                <w:shd w:val="clear" w:color="auto" w:fill="FFFFFF"/>
              </w:rPr>
              <w:t>infrastructures</w:t>
            </w:r>
            <w:proofErr w:type="spellEnd"/>
            <w:r w:rsidR="00683C0D" w:rsidRPr="006A2DCD">
              <w:rPr>
                <w:rFonts w:ascii="Verdana" w:hAnsi="Verdana"/>
                <w:sz w:val="20"/>
                <w:szCs w:val="20"/>
                <w:shd w:val="clear" w:color="auto" w:fill="FFFFFF"/>
              </w:rPr>
              <w:t xml:space="preserve">, </w:t>
            </w:r>
            <w:proofErr w:type="spellStart"/>
            <w:r w:rsidR="00683C0D" w:rsidRPr="006A2DCD">
              <w:rPr>
                <w:rFonts w:ascii="Verdana" w:hAnsi="Verdana"/>
                <w:sz w:val="20"/>
                <w:szCs w:val="20"/>
                <w:shd w:val="clear" w:color="auto" w:fill="FFFFFF"/>
              </w:rPr>
              <w:t>Part</w:t>
            </w:r>
            <w:proofErr w:type="spellEnd"/>
            <w:r w:rsidR="00683C0D" w:rsidRPr="006A2DCD">
              <w:rPr>
                <w:rFonts w:ascii="Verdana" w:hAnsi="Verdana"/>
                <w:sz w:val="20"/>
                <w:szCs w:val="20"/>
                <w:shd w:val="clear" w:color="auto" w:fill="FFFFFF"/>
              </w:rPr>
              <w:t xml:space="preserve"> 99-1: </w:t>
            </w:r>
            <w:proofErr w:type="spellStart"/>
            <w:r w:rsidR="00683C0D" w:rsidRPr="006A2DCD">
              <w:rPr>
                <w:rFonts w:ascii="Verdana" w:hAnsi="Verdana"/>
                <w:sz w:val="20"/>
                <w:szCs w:val="20"/>
                <w:shd w:val="clear" w:color="auto" w:fill="FFFFFF"/>
              </w:rPr>
              <w:t>Recommended</w:t>
            </w:r>
            <w:proofErr w:type="spellEnd"/>
            <w:r w:rsidR="00683C0D" w:rsidRPr="006A2DCD">
              <w:rPr>
                <w:rFonts w:ascii="Verdana" w:hAnsi="Verdana"/>
                <w:sz w:val="20"/>
                <w:szCs w:val="20"/>
                <w:shd w:val="clear" w:color="auto" w:fill="FFFFFF"/>
              </w:rPr>
              <w:t xml:space="preserve"> </w:t>
            </w:r>
            <w:proofErr w:type="spellStart"/>
            <w:r w:rsidR="00683C0D" w:rsidRPr="006A2DCD">
              <w:rPr>
                <w:rFonts w:ascii="Verdana" w:hAnsi="Verdana"/>
                <w:sz w:val="20"/>
                <w:szCs w:val="20"/>
                <w:shd w:val="clear" w:color="auto" w:fill="FFFFFF"/>
              </w:rPr>
              <w:t>practices</w:t>
            </w:r>
            <w:proofErr w:type="spellEnd"/>
            <w:r w:rsidR="00683C0D" w:rsidRPr="006A2DCD">
              <w:rPr>
                <w:rFonts w:ascii="Verdana" w:hAnsi="Verdana"/>
                <w:sz w:val="20"/>
                <w:szCs w:val="20"/>
                <w:shd w:val="clear" w:color="auto" w:fill="FFFFFF"/>
              </w:rPr>
              <w:t xml:space="preserve"> </w:t>
            </w:r>
            <w:proofErr w:type="spellStart"/>
            <w:r w:rsidR="00683C0D" w:rsidRPr="006A2DCD">
              <w:rPr>
                <w:rFonts w:ascii="Verdana" w:hAnsi="Verdana"/>
                <w:sz w:val="20"/>
                <w:szCs w:val="20"/>
                <w:shd w:val="clear" w:color="auto" w:fill="FFFFFF"/>
              </w:rPr>
              <w:t>for</w:t>
            </w:r>
            <w:proofErr w:type="spellEnd"/>
            <w:r w:rsidR="00683C0D" w:rsidRPr="006A2DCD">
              <w:rPr>
                <w:rFonts w:ascii="Verdana" w:hAnsi="Verdana"/>
                <w:sz w:val="20"/>
                <w:szCs w:val="20"/>
                <w:shd w:val="clear" w:color="auto" w:fill="FFFFFF"/>
              </w:rPr>
              <w:t xml:space="preserve"> </w:t>
            </w:r>
            <w:proofErr w:type="spellStart"/>
            <w:r w:rsidR="00683C0D" w:rsidRPr="006A2DCD">
              <w:rPr>
                <w:rFonts w:ascii="Verdana" w:hAnsi="Verdana"/>
                <w:sz w:val="20"/>
                <w:szCs w:val="20"/>
                <w:shd w:val="clear" w:color="auto" w:fill="FFFFFF"/>
              </w:rPr>
              <w:t>energy</w:t>
            </w:r>
            <w:proofErr w:type="spellEnd"/>
            <w:r w:rsidR="00683C0D" w:rsidRPr="006A2DCD">
              <w:rPr>
                <w:rFonts w:ascii="Verdana" w:hAnsi="Verdana"/>
                <w:sz w:val="20"/>
                <w:szCs w:val="20"/>
                <w:shd w:val="clear" w:color="auto" w:fill="FFFFFF"/>
              </w:rPr>
              <w:t xml:space="preserve"> </w:t>
            </w:r>
            <w:proofErr w:type="spellStart"/>
            <w:r w:rsidR="00683C0D" w:rsidRPr="006A2DCD">
              <w:rPr>
                <w:rFonts w:ascii="Verdana" w:hAnsi="Verdana"/>
                <w:sz w:val="20"/>
                <w:szCs w:val="20"/>
                <w:shd w:val="clear" w:color="auto" w:fill="FFFFFF"/>
              </w:rPr>
              <w:t>management</w:t>
            </w:r>
            <w:proofErr w:type="spellEnd"/>
            <w:r w:rsidR="00683C0D" w:rsidRPr="006A2DCD">
              <w:rPr>
                <w:rFonts w:ascii="Verdana" w:hAnsi="Verdana"/>
                <w:sz w:val="20"/>
                <w:szCs w:val="20"/>
                <w:shd w:val="clear" w:color="auto" w:fill="FFFFFF"/>
              </w:rPr>
              <w:t xml:space="preserve"> (Съоръжения и инфраструктура в центровете за данни. Препоръчителни практики за енергийно управление)</w:t>
            </w:r>
            <w:r w:rsidR="003D16DE" w:rsidRPr="006A2DCD">
              <w:rPr>
                <w:rFonts w:ascii="Verdana" w:hAnsi="Verdana"/>
                <w:sz w:val="20"/>
                <w:szCs w:val="20"/>
                <w:shd w:val="clear" w:color="auto" w:fill="FFFFFF"/>
              </w:rPr>
              <w:t>.</w:t>
            </w:r>
          </w:p>
          <w:p w14:paraId="44C5AF52" w14:textId="77777777" w:rsidR="00683C0D" w:rsidRPr="006A2DCD" w:rsidRDefault="00683C0D" w:rsidP="00DB3820">
            <w:pPr>
              <w:pStyle w:val="ListParagraph"/>
              <w:spacing w:after="0" w:line="240" w:lineRule="auto"/>
              <w:jc w:val="both"/>
              <w:rPr>
                <w:rFonts w:ascii="Verdana" w:hAnsi="Verdana"/>
                <w:sz w:val="20"/>
                <w:szCs w:val="20"/>
                <w:shd w:val="clear" w:color="auto" w:fill="FFFFFF"/>
              </w:rPr>
            </w:pPr>
            <w:r w:rsidRPr="006A2DCD">
              <w:rPr>
                <w:rFonts w:ascii="Verdana" w:hAnsi="Verdana"/>
                <w:sz w:val="20"/>
                <w:szCs w:val="20"/>
                <w:shd w:val="clear" w:color="auto" w:fill="FFFFFF"/>
              </w:rPr>
              <w:t xml:space="preserve">Изпълнението на тези практики се удостоверява от независимо трето лице и се одитира най-малко на всеки три години. </w:t>
            </w:r>
            <w:r w:rsidR="009504CA" w:rsidRPr="006A2DCD">
              <w:rPr>
                <w:rFonts w:ascii="Verdana" w:hAnsi="Verdana"/>
                <w:b/>
                <w:bCs/>
                <w:sz w:val="20"/>
                <w:szCs w:val="20"/>
                <w:shd w:val="clear" w:color="auto" w:fill="FFFFFF"/>
              </w:rPr>
              <w:t>б.</w:t>
            </w:r>
            <w:r w:rsidRPr="006A2DCD">
              <w:rPr>
                <w:rFonts w:ascii="Verdana" w:hAnsi="Verdana"/>
                <w:sz w:val="20"/>
                <w:szCs w:val="20"/>
                <w:shd w:val="clear" w:color="auto" w:fill="FFFFFF"/>
              </w:rPr>
              <w:t xml:space="preserve">  Когато дадена очаквана практика не се смята за необходима поради ограничения, свързани с планирането, физически, логистични и други ограничения, се предоставя обяснение защо очакваната практика не е приложима или изпълнима. Като преки заместители може да бъдат определени алтернативни най-добри практики от Кодекса на ЕС относно енергийната ефективност на центровете за електронно обработване на данни или други равностойни източници, ако те водят до подобни икономии на енергия. </w:t>
            </w:r>
            <w:r w:rsidR="009504CA" w:rsidRPr="006A2DCD">
              <w:rPr>
                <w:rFonts w:ascii="Verdana" w:hAnsi="Verdana"/>
                <w:b/>
                <w:bCs/>
                <w:sz w:val="20"/>
                <w:szCs w:val="20"/>
                <w:shd w:val="clear" w:color="auto" w:fill="FFFFFF"/>
              </w:rPr>
              <w:t>в.</w:t>
            </w:r>
            <w:r w:rsidRPr="006A2DCD">
              <w:rPr>
                <w:rFonts w:ascii="Verdana" w:hAnsi="Verdana"/>
                <w:sz w:val="20"/>
                <w:szCs w:val="20"/>
                <w:shd w:val="clear" w:color="auto" w:fill="FFFFFF"/>
              </w:rPr>
              <w:t>  Потенциалът за глобално затопляне (ПГЗ) на хладилните агенти, използвани в охладителната система на центъра за данни, не надвишава 675.</w:t>
            </w:r>
          </w:p>
          <w:p w14:paraId="7FFCFC2F" w14:textId="276388E4" w:rsidR="009504CA" w:rsidRPr="006A2DCD" w:rsidRDefault="009504CA" w:rsidP="00584EFD">
            <w:pPr>
              <w:pStyle w:val="ListParagraph"/>
              <w:numPr>
                <w:ilvl w:val="0"/>
                <w:numId w:val="9"/>
              </w:numPr>
              <w:spacing w:after="0" w:line="240" w:lineRule="auto"/>
              <w:jc w:val="both"/>
              <w:rPr>
                <w:rFonts w:ascii="Verdana" w:hAnsi="Verdana"/>
                <w:sz w:val="20"/>
                <w:szCs w:val="20"/>
                <w:shd w:val="clear" w:color="auto" w:fill="FFFFFF"/>
              </w:rPr>
            </w:pPr>
            <w:r w:rsidRPr="006A2DCD">
              <w:rPr>
                <w:rFonts w:ascii="Verdana" w:hAnsi="Verdana"/>
                <w:sz w:val="20"/>
                <w:szCs w:val="20"/>
                <w:shd w:val="clear" w:color="auto" w:fill="FFFFFF"/>
              </w:rPr>
              <w:t xml:space="preserve">Основани на данни решения </w:t>
            </w:r>
          </w:p>
          <w:p w14:paraId="02D4A90D" w14:textId="2AC0E7CF" w:rsidR="0020612C" w:rsidRPr="006A2DCD" w:rsidRDefault="0020612C" w:rsidP="0020612C">
            <w:pPr>
              <w:pStyle w:val="ListParagraph"/>
              <w:spacing w:after="0" w:line="240" w:lineRule="auto"/>
              <w:jc w:val="both"/>
              <w:rPr>
                <w:rFonts w:ascii="Verdana" w:hAnsi="Verdana"/>
                <w:sz w:val="20"/>
                <w:szCs w:val="20"/>
                <w:shd w:val="clear" w:color="auto" w:fill="FFFFFF"/>
              </w:rPr>
            </w:pPr>
            <w:r w:rsidRPr="006A2DCD">
              <w:rPr>
                <w:rFonts w:ascii="Verdana" w:hAnsi="Verdana"/>
                <w:b/>
                <w:bCs/>
                <w:sz w:val="20"/>
                <w:szCs w:val="20"/>
                <w:shd w:val="clear" w:color="auto" w:fill="FFFFFF"/>
              </w:rPr>
              <w:t>а.</w:t>
            </w:r>
            <w:r w:rsidRPr="006A2DCD">
              <w:rPr>
                <w:rFonts w:ascii="Verdana" w:hAnsi="Verdana"/>
                <w:sz w:val="20"/>
                <w:szCs w:val="20"/>
                <w:shd w:val="clear" w:color="auto" w:fill="FFFFFF"/>
              </w:rPr>
              <w:t xml:space="preserve"> ИКТ</w:t>
            </w:r>
            <w:r w:rsidR="007C6457" w:rsidRPr="006A2DCD">
              <w:rPr>
                <w:rFonts w:ascii="Verdana" w:hAnsi="Verdana"/>
                <w:sz w:val="20"/>
                <w:szCs w:val="20"/>
                <w:shd w:val="clear" w:color="auto" w:fill="FFFFFF"/>
              </w:rPr>
              <w:t xml:space="preserve"> решения, които</w:t>
            </w:r>
            <w:r w:rsidRPr="006A2DCD">
              <w:rPr>
                <w:rFonts w:ascii="Verdana" w:hAnsi="Verdana"/>
                <w:sz w:val="20"/>
                <w:szCs w:val="20"/>
                <w:shd w:val="clear" w:color="auto" w:fill="FFFFFF"/>
              </w:rPr>
              <w:t xml:space="preserve"> се използват предимно за предоставяне на данни и анализи, спомагащи за намаляване на емисиите на парникови газове или намаление на потребяваната енергия, вкл. интелигентни технологии</w:t>
            </w:r>
            <w:r w:rsidR="00712FEB" w:rsidRPr="006A2DCD">
              <w:rPr>
                <w:rFonts w:ascii="Verdana" w:hAnsi="Verdana"/>
                <w:sz w:val="20"/>
                <w:szCs w:val="20"/>
                <w:shd w:val="clear" w:color="auto" w:fill="FFFFFF"/>
                <w:lang w:val="en-US"/>
              </w:rPr>
              <w:t xml:space="preserve"> </w:t>
            </w:r>
            <w:r w:rsidR="00712FEB" w:rsidRPr="006A2DCD">
              <w:rPr>
                <w:rFonts w:ascii="Verdana" w:hAnsi="Verdana"/>
                <w:sz w:val="20"/>
                <w:szCs w:val="20"/>
                <w:shd w:val="clear" w:color="auto" w:fill="FFFFFF"/>
              </w:rPr>
              <w:t>(вкл. интернет на нещата, изкуствен интелект)</w:t>
            </w:r>
            <w:r w:rsidR="003B1F9A" w:rsidRPr="006A2DCD">
              <w:rPr>
                <w:rFonts w:ascii="Verdana" w:hAnsi="Verdana"/>
                <w:sz w:val="20"/>
                <w:szCs w:val="20"/>
                <w:shd w:val="clear" w:color="auto" w:fill="FFFFFF"/>
                <w:lang w:val="en-US"/>
              </w:rPr>
              <w:t xml:space="preserve"> </w:t>
            </w:r>
            <w:r w:rsidR="003B1F9A" w:rsidRPr="006A2DCD">
              <w:rPr>
                <w:rFonts w:ascii="Verdana" w:hAnsi="Verdana"/>
                <w:sz w:val="20"/>
                <w:szCs w:val="20"/>
                <w:shd w:val="clear" w:color="auto" w:fill="FFFFFF"/>
              </w:rPr>
              <w:t>за:</w:t>
            </w:r>
          </w:p>
          <w:p w14:paraId="30E975B6" w14:textId="081CC47B" w:rsidR="003B1F9A" w:rsidRPr="006A2DCD" w:rsidRDefault="003B1F9A" w:rsidP="00584EFD">
            <w:pPr>
              <w:pStyle w:val="ListParagraph"/>
              <w:numPr>
                <w:ilvl w:val="0"/>
                <w:numId w:val="10"/>
              </w:numPr>
              <w:spacing w:after="0" w:line="240" w:lineRule="auto"/>
              <w:jc w:val="both"/>
              <w:rPr>
                <w:rFonts w:ascii="Verdana" w:hAnsi="Verdana"/>
                <w:sz w:val="20"/>
                <w:szCs w:val="20"/>
                <w:shd w:val="clear" w:color="auto" w:fill="FFFFFF"/>
              </w:rPr>
            </w:pPr>
            <w:r w:rsidRPr="006A2DCD">
              <w:rPr>
                <w:rFonts w:ascii="Verdana" w:hAnsi="Verdana"/>
                <w:sz w:val="20"/>
                <w:szCs w:val="20"/>
                <w:shd w:val="clear" w:color="auto" w:fill="FFFFFF"/>
              </w:rPr>
              <w:t>Автоматизация за интелигентни мрежи;</w:t>
            </w:r>
          </w:p>
          <w:p w14:paraId="699BCCE1" w14:textId="443AEF07" w:rsidR="003B1F9A" w:rsidRPr="006A2DCD" w:rsidRDefault="003B1F9A" w:rsidP="00584EFD">
            <w:pPr>
              <w:pStyle w:val="ListParagraph"/>
              <w:numPr>
                <w:ilvl w:val="0"/>
                <w:numId w:val="10"/>
              </w:numPr>
              <w:spacing w:after="0" w:line="240" w:lineRule="auto"/>
              <w:jc w:val="both"/>
              <w:rPr>
                <w:rFonts w:ascii="Verdana" w:hAnsi="Verdana"/>
                <w:sz w:val="20"/>
                <w:szCs w:val="20"/>
                <w:shd w:val="clear" w:color="auto" w:fill="FFFFFF"/>
              </w:rPr>
            </w:pPr>
            <w:r w:rsidRPr="006A2DCD">
              <w:rPr>
                <w:rFonts w:ascii="Verdana" w:hAnsi="Verdana"/>
                <w:sz w:val="20"/>
                <w:szCs w:val="20"/>
                <w:shd w:val="clear" w:color="auto" w:fill="FFFFFF"/>
              </w:rPr>
              <w:t>Гъвкаво разпределение на енергия;</w:t>
            </w:r>
          </w:p>
          <w:p w14:paraId="63164C84" w14:textId="18D0CB5A" w:rsidR="003B1F9A" w:rsidRPr="006A2DCD" w:rsidRDefault="0062740D" w:rsidP="00584EFD">
            <w:pPr>
              <w:pStyle w:val="ListParagraph"/>
              <w:numPr>
                <w:ilvl w:val="0"/>
                <w:numId w:val="10"/>
              </w:numPr>
              <w:spacing w:after="0" w:line="240" w:lineRule="auto"/>
              <w:jc w:val="both"/>
              <w:rPr>
                <w:rFonts w:ascii="Verdana" w:hAnsi="Verdana"/>
                <w:sz w:val="20"/>
                <w:szCs w:val="20"/>
                <w:shd w:val="clear" w:color="auto" w:fill="FFFFFF"/>
              </w:rPr>
            </w:pPr>
            <w:r w:rsidRPr="006A2DCD">
              <w:rPr>
                <w:rFonts w:ascii="Verdana" w:hAnsi="Verdana"/>
                <w:sz w:val="20"/>
                <w:szCs w:val="20"/>
                <w:shd w:val="clear" w:color="auto" w:fill="FFFFFF"/>
              </w:rPr>
              <w:t>Интелигентни измервателни системи</w:t>
            </w:r>
          </w:p>
          <w:p w14:paraId="70D256A2" w14:textId="5E24749A" w:rsidR="0062740D" w:rsidRPr="006A2DCD" w:rsidRDefault="0062740D" w:rsidP="00584EFD">
            <w:pPr>
              <w:pStyle w:val="ListParagraph"/>
              <w:numPr>
                <w:ilvl w:val="0"/>
                <w:numId w:val="10"/>
              </w:numPr>
              <w:spacing w:after="0" w:line="240" w:lineRule="auto"/>
              <w:jc w:val="both"/>
              <w:rPr>
                <w:rFonts w:ascii="Verdana" w:hAnsi="Verdana"/>
                <w:sz w:val="20"/>
                <w:szCs w:val="20"/>
                <w:shd w:val="clear" w:color="auto" w:fill="FFFFFF"/>
              </w:rPr>
            </w:pPr>
            <w:r w:rsidRPr="006A2DCD">
              <w:rPr>
                <w:rFonts w:ascii="Verdana" w:hAnsi="Verdana"/>
                <w:sz w:val="20"/>
                <w:szCs w:val="20"/>
                <w:shd w:val="clear" w:color="auto" w:fill="FFFFFF"/>
              </w:rPr>
              <w:t xml:space="preserve">Софтуерен пакет за </w:t>
            </w:r>
            <w:r w:rsidR="00D008E0" w:rsidRPr="006A2DCD">
              <w:rPr>
                <w:rFonts w:ascii="Verdana" w:hAnsi="Verdana"/>
                <w:sz w:val="20"/>
                <w:szCs w:val="20"/>
                <w:shd w:val="clear" w:color="auto" w:fill="FFFFFF"/>
              </w:rPr>
              <w:t xml:space="preserve">работа на </w:t>
            </w:r>
            <w:r w:rsidRPr="006A2DCD">
              <w:rPr>
                <w:rFonts w:ascii="Verdana" w:hAnsi="Verdana"/>
                <w:sz w:val="20"/>
                <w:szCs w:val="20"/>
                <w:shd w:val="clear" w:color="auto" w:fill="FFFFFF"/>
              </w:rPr>
              <w:t>интелигентна мрежа в реално време;</w:t>
            </w:r>
          </w:p>
          <w:p w14:paraId="455BED41" w14:textId="77777777" w:rsidR="003B1F9A" w:rsidRPr="006A2DCD" w:rsidRDefault="007C6457" w:rsidP="0020612C">
            <w:pPr>
              <w:pStyle w:val="ListParagraph"/>
              <w:spacing w:after="0" w:line="240" w:lineRule="auto"/>
              <w:jc w:val="both"/>
              <w:rPr>
                <w:rFonts w:ascii="Verdana" w:hAnsi="Verdana"/>
                <w:sz w:val="20"/>
                <w:szCs w:val="20"/>
                <w:shd w:val="clear" w:color="auto" w:fill="FFFFFF"/>
              </w:rPr>
            </w:pPr>
            <w:r w:rsidRPr="006A2DCD">
              <w:rPr>
                <w:rFonts w:ascii="Verdana" w:hAnsi="Verdana"/>
                <w:b/>
                <w:bCs/>
                <w:sz w:val="20"/>
                <w:szCs w:val="20"/>
                <w:shd w:val="clear" w:color="auto" w:fill="FFFFFF"/>
              </w:rPr>
              <w:t>б.</w:t>
            </w:r>
            <w:r w:rsidRPr="006A2DCD">
              <w:rPr>
                <w:rFonts w:ascii="Verdana" w:hAnsi="Verdana"/>
                <w:sz w:val="20"/>
                <w:szCs w:val="20"/>
                <w:shd w:val="clear" w:color="auto" w:fill="FFFFFF"/>
              </w:rPr>
              <w:t xml:space="preserve"> ИКТ решения, предоставящи възможност за намаляване на въглеродните емисии или на потребяваната енергия с поне 30%, като напр.:</w:t>
            </w:r>
          </w:p>
          <w:p w14:paraId="0EECD680" w14:textId="77777777" w:rsidR="007C6457" w:rsidRPr="006A2DCD" w:rsidRDefault="00AB441D" w:rsidP="00584EFD">
            <w:pPr>
              <w:pStyle w:val="ListParagraph"/>
              <w:numPr>
                <w:ilvl w:val="0"/>
                <w:numId w:val="11"/>
              </w:numPr>
              <w:spacing w:after="0" w:line="240" w:lineRule="auto"/>
              <w:jc w:val="both"/>
              <w:rPr>
                <w:rFonts w:ascii="Verdana" w:hAnsi="Verdana"/>
                <w:sz w:val="20"/>
                <w:szCs w:val="20"/>
                <w:shd w:val="clear" w:color="auto" w:fill="FFFFFF"/>
                <w:lang w:val="en-US"/>
              </w:rPr>
            </w:pPr>
            <w:r w:rsidRPr="006A2DCD">
              <w:rPr>
                <w:rFonts w:ascii="Verdana" w:hAnsi="Verdana"/>
                <w:sz w:val="20"/>
                <w:szCs w:val="20"/>
                <w:shd w:val="clear" w:color="auto" w:fill="FFFFFF"/>
              </w:rPr>
              <w:t>Енергийно ефективни платформи за данни или потоци от данни;</w:t>
            </w:r>
          </w:p>
          <w:p w14:paraId="1173E682" w14:textId="77777777" w:rsidR="00AB441D" w:rsidRPr="006A2DCD" w:rsidRDefault="00FE36CC" w:rsidP="00584EFD">
            <w:pPr>
              <w:pStyle w:val="ListParagraph"/>
              <w:numPr>
                <w:ilvl w:val="0"/>
                <w:numId w:val="11"/>
              </w:numPr>
              <w:spacing w:after="0" w:line="240" w:lineRule="auto"/>
              <w:jc w:val="both"/>
              <w:rPr>
                <w:rFonts w:ascii="Verdana" w:hAnsi="Verdana"/>
                <w:sz w:val="20"/>
                <w:szCs w:val="20"/>
                <w:shd w:val="clear" w:color="auto" w:fill="FFFFFF"/>
                <w:lang w:val="en-US"/>
              </w:rPr>
            </w:pPr>
            <w:r w:rsidRPr="006A2DCD">
              <w:rPr>
                <w:rFonts w:ascii="Verdana" w:hAnsi="Verdana"/>
                <w:sz w:val="20"/>
                <w:szCs w:val="20"/>
                <w:shd w:val="clear" w:color="auto" w:fill="FFFFFF"/>
              </w:rPr>
              <w:t xml:space="preserve">Енергийно ефективни суперкомпютри, изкуствен интелект и </w:t>
            </w:r>
            <w:proofErr w:type="spellStart"/>
            <w:r w:rsidRPr="006A2DCD">
              <w:rPr>
                <w:rFonts w:ascii="Verdana" w:hAnsi="Verdana"/>
                <w:sz w:val="20"/>
                <w:szCs w:val="20"/>
                <w:shd w:val="clear" w:color="auto" w:fill="FFFFFF"/>
              </w:rPr>
              <w:t>блокчейн</w:t>
            </w:r>
            <w:proofErr w:type="spellEnd"/>
            <w:r w:rsidRPr="006A2DCD">
              <w:rPr>
                <w:rFonts w:ascii="Verdana" w:hAnsi="Verdana"/>
                <w:sz w:val="20"/>
                <w:szCs w:val="20"/>
                <w:shd w:val="clear" w:color="auto" w:fill="FFFFFF"/>
              </w:rPr>
              <w:t xml:space="preserve"> алгоритми</w:t>
            </w:r>
            <w:r w:rsidR="000236B2" w:rsidRPr="006A2DCD">
              <w:rPr>
                <w:rFonts w:ascii="Verdana" w:hAnsi="Verdana"/>
                <w:sz w:val="20"/>
                <w:szCs w:val="20"/>
                <w:shd w:val="clear" w:color="auto" w:fill="FFFFFF"/>
              </w:rPr>
              <w:t>;</w:t>
            </w:r>
          </w:p>
          <w:p w14:paraId="6D5C8650" w14:textId="77777777" w:rsidR="000236B2" w:rsidRPr="006A2DCD" w:rsidRDefault="000236B2" w:rsidP="00584EFD">
            <w:pPr>
              <w:pStyle w:val="ListParagraph"/>
              <w:numPr>
                <w:ilvl w:val="0"/>
                <w:numId w:val="11"/>
              </w:numPr>
              <w:spacing w:after="0" w:line="240" w:lineRule="auto"/>
              <w:jc w:val="both"/>
              <w:rPr>
                <w:rFonts w:ascii="Verdana" w:hAnsi="Verdana"/>
                <w:sz w:val="20"/>
                <w:szCs w:val="20"/>
                <w:shd w:val="clear" w:color="auto" w:fill="FFFFFF"/>
                <w:lang w:val="en-US"/>
              </w:rPr>
            </w:pPr>
            <w:r w:rsidRPr="006A2DCD">
              <w:rPr>
                <w:rFonts w:ascii="Verdana" w:hAnsi="Verdana"/>
                <w:sz w:val="20"/>
                <w:szCs w:val="20"/>
                <w:shd w:val="clear" w:color="auto" w:fill="FFFFFF"/>
              </w:rPr>
              <w:t xml:space="preserve">Цифровизация на </w:t>
            </w:r>
            <w:proofErr w:type="spellStart"/>
            <w:r w:rsidRPr="006A2DCD">
              <w:rPr>
                <w:rFonts w:ascii="Verdana" w:hAnsi="Verdana"/>
                <w:sz w:val="20"/>
                <w:szCs w:val="20"/>
                <w:shd w:val="clear" w:color="auto" w:fill="FFFFFF"/>
              </w:rPr>
              <w:t>декарбонизирани</w:t>
            </w:r>
            <w:proofErr w:type="spellEnd"/>
            <w:r w:rsidRPr="006A2DCD">
              <w:rPr>
                <w:rFonts w:ascii="Verdana" w:hAnsi="Verdana"/>
                <w:sz w:val="20"/>
                <w:szCs w:val="20"/>
                <w:shd w:val="clear" w:color="auto" w:fill="FFFFFF"/>
              </w:rPr>
              <w:t xml:space="preserve"> мрежи</w:t>
            </w:r>
            <w:r w:rsidR="006461EC" w:rsidRPr="006A2DCD">
              <w:rPr>
                <w:rFonts w:ascii="Verdana" w:hAnsi="Verdana"/>
                <w:sz w:val="20"/>
                <w:szCs w:val="20"/>
                <w:shd w:val="clear" w:color="auto" w:fill="FFFFFF"/>
                <w:lang w:val="en-US"/>
              </w:rPr>
              <w:t>;</w:t>
            </w:r>
          </w:p>
          <w:p w14:paraId="0158C435" w14:textId="77777777" w:rsidR="006461EC" w:rsidRPr="006A2DCD" w:rsidRDefault="006461EC" w:rsidP="00584EFD">
            <w:pPr>
              <w:pStyle w:val="ListParagraph"/>
              <w:numPr>
                <w:ilvl w:val="0"/>
                <w:numId w:val="11"/>
              </w:numPr>
              <w:spacing w:after="0" w:line="240" w:lineRule="auto"/>
              <w:jc w:val="both"/>
              <w:rPr>
                <w:rFonts w:ascii="Verdana" w:hAnsi="Verdana"/>
                <w:sz w:val="20"/>
                <w:szCs w:val="20"/>
                <w:shd w:val="clear" w:color="auto" w:fill="FFFFFF"/>
                <w:lang w:val="en-US"/>
              </w:rPr>
            </w:pPr>
            <w:r w:rsidRPr="006A2DCD">
              <w:rPr>
                <w:rFonts w:ascii="Verdana" w:hAnsi="Verdana"/>
                <w:sz w:val="20"/>
                <w:szCs w:val="20"/>
                <w:shd w:val="clear" w:color="auto" w:fill="FFFFFF"/>
              </w:rPr>
              <w:t>Енергийни решения чрез големи информационни масиви (</w:t>
            </w:r>
            <w:r w:rsidRPr="006A2DCD">
              <w:rPr>
                <w:rFonts w:ascii="Verdana" w:hAnsi="Verdana"/>
                <w:sz w:val="20"/>
                <w:szCs w:val="20"/>
                <w:shd w:val="clear" w:color="auto" w:fill="FFFFFF"/>
                <w:lang w:val="en-US"/>
              </w:rPr>
              <w:t>Big Data</w:t>
            </w:r>
            <w:r w:rsidRPr="006A2DCD">
              <w:rPr>
                <w:rFonts w:ascii="Verdana" w:hAnsi="Verdana"/>
                <w:sz w:val="20"/>
                <w:szCs w:val="20"/>
                <w:shd w:val="clear" w:color="auto" w:fill="FFFFFF"/>
              </w:rPr>
              <w:t>)</w:t>
            </w:r>
            <w:r w:rsidR="000D5E41" w:rsidRPr="006A2DCD">
              <w:rPr>
                <w:rFonts w:ascii="Verdana" w:hAnsi="Verdana"/>
                <w:sz w:val="20"/>
                <w:szCs w:val="20"/>
                <w:shd w:val="clear" w:color="auto" w:fill="FFFFFF"/>
              </w:rPr>
              <w:t>;</w:t>
            </w:r>
          </w:p>
          <w:p w14:paraId="3C131D6A" w14:textId="77777777" w:rsidR="000D5E41" w:rsidRPr="006A2DCD" w:rsidRDefault="000D5E41" w:rsidP="00584EFD">
            <w:pPr>
              <w:pStyle w:val="ListParagraph"/>
              <w:numPr>
                <w:ilvl w:val="0"/>
                <w:numId w:val="11"/>
              </w:numPr>
              <w:spacing w:after="0" w:line="240" w:lineRule="auto"/>
              <w:jc w:val="both"/>
              <w:rPr>
                <w:rFonts w:ascii="Verdana" w:hAnsi="Verdana"/>
                <w:sz w:val="20"/>
                <w:szCs w:val="20"/>
                <w:shd w:val="clear" w:color="auto" w:fill="FFFFFF"/>
                <w:lang w:val="en-US"/>
              </w:rPr>
            </w:pPr>
            <w:r w:rsidRPr="006A2DCD">
              <w:rPr>
                <w:rFonts w:ascii="Verdana" w:hAnsi="Verdana"/>
                <w:sz w:val="20"/>
                <w:szCs w:val="20"/>
                <w:shd w:val="clear" w:color="auto" w:fill="FFFFFF"/>
              </w:rPr>
              <w:t>Полупроводници.</w:t>
            </w:r>
          </w:p>
          <w:p w14:paraId="0768375C" w14:textId="40BFDFE0" w:rsidR="00D3139C" w:rsidRPr="006A2DCD" w:rsidRDefault="00D3139C" w:rsidP="00D3139C">
            <w:pPr>
              <w:jc w:val="both"/>
              <w:rPr>
                <w:rFonts w:ascii="Verdana" w:hAnsi="Verdana"/>
                <w:sz w:val="20"/>
                <w:szCs w:val="20"/>
                <w:shd w:val="clear" w:color="auto" w:fill="FFFFFF"/>
              </w:rPr>
            </w:pPr>
            <w:r w:rsidRPr="006A2DCD">
              <w:rPr>
                <w:rFonts w:ascii="Roboto" w:hAnsi="Roboto"/>
                <w:sz w:val="20"/>
                <w:szCs w:val="20"/>
                <w:shd w:val="clear" w:color="auto" w:fill="FFFFFF"/>
              </w:rPr>
              <w:t> </w:t>
            </w:r>
            <w:r w:rsidRPr="006A2DCD">
              <w:rPr>
                <w:rFonts w:ascii="Verdana" w:hAnsi="Verdana"/>
                <w:sz w:val="20"/>
                <w:szCs w:val="20"/>
                <w:shd w:val="clear" w:color="auto" w:fill="FFFFFF"/>
                <w:lang w:val="bg-BG"/>
              </w:rPr>
              <w:t>Емисиите на парникови газове за целия жизнен цикъл и нетните емисии се изчисляват въз основа на Препоръка 2013/179/ЕС или вместо това въз основа на ETSI ES 203 199, стандарт ISO 14067:2018 или ISO 14064-2:2019</w:t>
            </w:r>
          </w:p>
        </w:tc>
        <w:tc>
          <w:tcPr>
            <w:tcW w:w="4577" w:type="dxa"/>
          </w:tcPr>
          <w:p w14:paraId="3C0EBB5D" w14:textId="77777777" w:rsidR="002D40C2" w:rsidRPr="006A2DCD" w:rsidRDefault="009D5B9A" w:rsidP="0081784B">
            <w:pPr>
              <w:jc w:val="both"/>
              <w:rPr>
                <w:rFonts w:ascii="Verdana" w:hAnsi="Verdana"/>
                <w:sz w:val="20"/>
                <w:szCs w:val="20"/>
                <w:lang w:val="bg-BG"/>
              </w:rPr>
            </w:pPr>
            <w:r w:rsidRPr="006A2DCD">
              <w:rPr>
                <w:rFonts w:ascii="Verdana" w:hAnsi="Verdana"/>
                <w:sz w:val="20"/>
                <w:szCs w:val="20"/>
                <w:lang w:val="bg-BG"/>
              </w:rPr>
              <w:t>Преценката се основава на</w:t>
            </w:r>
            <w:r w:rsidR="002D40C2" w:rsidRPr="006A2DCD">
              <w:rPr>
                <w:rFonts w:ascii="Verdana" w:hAnsi="Verdana"/>
                <w:sz w:val="20"/>
                <w:szCs w:val="20"/>
                <w:lang w:val="bg-BG"/>
              </w:rPr>
              <w:t>:</w:t>
            </w:r>
          </w:p>
          <w:p w14:paraId="304A496F" w14:textId="77777777" w:rsidR="00042E6C" w:rsidRPr="006A2DCD" w:rsidRDefault="009D5B9A" w:rsidP="00584EFD">
            <w:pPr>
              <w:pStyle w:val="ListParagraph"/>
              <w:numPr>
                <w:ilvl w:val="0"/>
                <w:numId w:val="12"/>
              </w:numPr>
              <w:spacing w:after="0" w:line="240" w:lineRule="auto"/>
              <w:jc w:val="both"/>
              <w:rPr>
                <w:rFonts w:ascii="Verdana" w:hAnsi="Verdana"/>
                <w:sz w:val="20"/>
                <w:szCs w:val="20"/>
              </w:rPr>
            </w:pPr>
            <w:r w:rsidRPr="006A2DCD">
              <w:rPr>
                <w:rFonts w:ascii="Verdana" w:hAnsi="Verdana"/>
                <w:sz w:val="20"/>
                <w:szCs w:val="20"/>
              </w:rPr>
              <w:t>техническа документация, вкл.</w:t>
            </w:r>
            <w:r w:rsidR="002D40C2" w:rsidRPr="006A2DCD">
              <w:rPr>
                <w:rFonts w:ascii="Verdana" w:hAnsi="Verdana"/>
                <w:sz w:val="20"/>
                <w:szCs w:val="20"/>
              </w:rPr>
              <w:t xml:space="preserve"> технически спецификации, технически характеристики или лист с техническите данни на продукт, удостоверяващи техническите параметри или</w:t>
            </w:r>
          </w:p>
          <w:p w14:paraId="44207D71" w14:textId="71367A18" w:rsidR="002D40C2" w:rsidRPr="006A2DCD" w:rsidRDefault="002D40C2" w:rsidP="00584EFD">
            <w:pPr>
              <w:pStyle w:val="ListParagraph"/>
              <w:numPr>
                <w:ilvl w:val="0"/>
                <w:numId w:val="12"/>
              </w:numPr>
              <w:spacing w:after="0" w:line="240" w:lineRule="auto"/>
              <w:jc w:val="both"/>
              <w:rPr>
                <w:rFonts w:ascii="Verdana" w:hAnsi="Verdana"/>
                <w:sz w:val="20"/>
                <w:szCs w:val="20"/>
              </w:rPr>
            </w:pPr>
            <w:r w:rsidRPr="006A2DCD">
              <w:rPr>
                <w:rFonts w:ascii="Verdana" w:hAnsi="Verdana"/>
                <w:sz w:val="20"/>
                <w:szCs w:val="20"/>
              </w:rPr>
              <w:t>на независима оценка от трета страна</w:t>
            </w:r>
            <w:r w:rsidR="00C03842" w:rsidRPr="006A2DCD">
              <w:rPr>
                <w:rFonts w:ascii="Verdana" w:hAnsi="Verdana"/>
                <w:sz w:val="20"/>
                <w:szCs w:val="20"/>
              </w:rPr>
              <w:t>, вкл. енергиен одит</w:t>
            </w:r>
          </w:p>
        </w:tc>
      </w:tr>
      <w:tr w:rsidR="006A2DCD" w:rsidRPr="006A2DCD" w14:paraId="01C82561" w14:textId="77777777" w:rsidTr="00304664">
        <w:tc>
          <w:tcPr>
            <w:tcW w:w="722" w:type="dxa"/>
          </w:tcPr>
          <w:p w14:paraId="59B44FBB" w14:textId="61BD4102" w:rsidR="00296804" w:rsidRPr="006A2DCD" w:rsidRDefault="00296804" w:rsidP="00D6075D">
            <w:pPr>
              <w:jc w:val="both"/>
              <w:rPr>
                <w:rFonts w:ascii="Verdana" w:hAnsi="Verdana"/>
                <w:b/>
                <w:bCs/>
                <w:sz w:val="20"/>
                <w:szCs w:val="20"/>
                <w:lang w:val="bg-BG"/>
              </w:rPr>
            </w:pPr>
            <w:r w:rsidRPr="006A2DCD">
              <w:rPr>
                <w:rFonts w:ascii="Verdana" w:hAnsi="Verdana"/>
                <w:b/>
                <w:bCs/>
                <w:sz w:val="20"/>
                <w:szCs w:val="20"/>
                <w:lang w:val="bg-BG"/>
              </w:rPr>
              <w:t>1.8.</w:t>
            </w:r>
          </w:p>
        </w:tc>
        <w:tc>
          <w:tcPr>
            <w:tcW w:w="4234" w:type="dxa"/>
          </w:tcPr>
          <w:p w14:paraId="7563AEDE" w14:textId="1F488BBA" w:rsidR="00296804" w:rsidRPr="006A2DCD" w:rsidRDefault="00296804" w:rsidP="00D6075D">
            <w:pPr>
              <w:jc w:val="both"/>
              <w:rPr>
                <w:rFonts w:ascii="Verdana" w:hAnsi="Verdana"/>
                <w:sz w:val="20"/>
                <w:szCs w:val="20"/>
              </w:rPr>
            </w:pPr>
            <w:r w:rsidRPr="006A2DCD">
              <w:rPr>
                <w:rFonts w:ascii="Verdana" w:hAnsi="Verdana"/>
                <w:sz w:val="20"/>
                <w:szCs w:val="20"/>
                <w:lang w:val="bg-BG"/>
              </w:rPr>
              <w:t>Производство на нисковъглеродни технологии в областта на транспорта</w:t>
            </w:r>
          </w:p>
        </w:tc>
        <w:tc>
          <w:tcPr>
            <w:tcW w:w="5434" w:type="dxa"/>
          </w:tcPr>
          <w:p w14:paraId="09E558BC" w14:textId="781CE04F" w:rsidR="00E27E7F" w:rsidRPr="006A2DCD" w:rsidRDefault="00E27E7F" w:rsidP="00E27E7F">
            <w:pPr>
              <w:pStyle w:val="ListParagraph"/>
              <w:spacing w:after="0" w:line="240" w:lineRule="auto"/>
              <w:ind w:left="34"/>
              <w:jc w:val="both"/>
              <w:rPr>
                <w:rFonts w:ascii="Verdana" w:hAnsi="Verdana"/>
                <w:sz w:val="20"/>
                <w:szCs w:val="20"/>
                <w:shd w:val="clear" w:color="auto" w:fill="FFFFFF"/>
              </w:rPr>
            </w:pPr>
            <w:r w:rsidRPr="006A2DCD">
              <w:rPr>
                <w:rFonts w:ascii="Verdana" w:hAnsi="Verdana"/>
                <w:sz w:val="20"/>
                <w:szCs w:val="20"/>
                <w:shd w:val="clear" w:color="auto" w:fill="FFFFFF"/>
              </w:rPr>
              <w:t>Подкрепа за производство, ремонт, поддръжка, модернизиране, промяна на предназначението (преустройство) и усъвършенстване на следните видове превозни средства/технологии и основни компоненти за тях:.</w:t>
            </w:r>
          </w:p>
          <w:p w14:paraId="71897B6D" w14:textId="29063F85" w:rsidR="00296804" w:rsidRPr="006A2DCD" w:rsidRDefault="00053C8D" w:rsidP="00053C8D">
            <w:pPr>
              <w:ind w:left="34"/>
              <w:jc w:val="both"/>
              <w:rPr>
                <w:rFonts w:ascii="Verdana" w:hAnsi="Verdana"/>
                <w:sz w:val="20"/>
                <w:szCs w:val="20"/>
                <w:shd w:val="clear" w:color="auto" w:fill="FFFFFF"/>
                <w:lang w:val="bg-BG"/>
              </w:rPr>
            </w:pPr>
            <w:r w:rsidRPr="006A2DCD">
              <w:rPr>
                <w:rFonts w:ascii="Verdana" w:hAnsi="Verdana"/>
                <w:b/>
                <w:bCs/>
                <w:sz w:val="20"/>
                <w:szCs w:val="20"/>
                <w:shd w:val="clear" w:color="auto" w:fill="FFFFFF"/>
                <w:lang w:val="bg-BG"/>
              </w:rPr>
              <w:t>а.</w:t>
            </w:r>
            <w:r w:rsidRPr="006A2DCD">
              <w:rPr>
                <w:rFonts w:ascii="Verdana" w:hAnsi="Verdana"/>
                <w:sz w:val="20"/>
                <w:szCs w:val="20"/>
                <w:shd w:val="clear" w:color="auto" w:fill="FFFFFF"/>
                <w:lang w:val="bg-BG"/>
              </w:rPr>
              <w:t xml:space="preserve"> </w:t>
            </w:r>
            <w:r w:rsidR="00437BA2" w:rsidRPr="006A2DCD">
              <w:rPr>
                <w:rFonts w:ascii="Verdana" w:hAnsi="Verdana"/>
                <w:sz w:val="20"/>
                <w:szCs w:val="20"/>
                <w:shd w:val="clear" w:color="auto" w:fill="FFFFFF"/>
                <w:lang w:val="bg-BG"/>
              </w:rPr>
              <w:t>средства за превоз на пътници</w:t>
            </w:r>
            <w:r w:rsidR="00E65C47" w:rsidRPr="006A2DCD">
              <w:rPr>
                <w:rStyle w:val="FootnoteReference"/>
                <w:rFonts w:ascii="Verdana" w:hAnsi="Verdana"/>
                <w:sz w:val="20"/>
                <w:szCs w:val="20"/>
                <w:shd w:val="clear" w:color="auto" w:fill="FFFFFF"/>
                <w:lang w:val="bg-BG"/>
              </w:rPr>
              <w:footnoteReference w:id="21"/>
            </w:r>
            <w:r w:rsidR="00437BA2" w:rsidRPr="006A2DCD">
              <w:rPr>
                <w:rFonts w:ascii="Verdana" w:hAnsi="Verdana"/>
                <w:sz w:val="20"/>
                <w:szCs w:val="20"/>
                <w:shd w:val="clear" w:color="auto" w:fill="FFFFFF"/>
                <w:lang w:val="bg-BG"/>
              </w:rPr>
              <w:t xml:space="preserve">, </w:t>
            </w:r>
            <w:r w:rsidR="007F115B" w:rsidRPr="006A2DCD">
              <w:rPr>
                <w:rFonts w:ascii="Verdana" w:hAnsi="Verdana"/>
                <w:sz w:val="20"/>
                <w:szCs w:val="20"/>
                <w:shd w:val="clear" w:color="auto" w:fill="FFFFFF"/>
                <w:lang w:val="bg-BG"/>
              </w:rPr>
              <w:t>ако</w:t>
            </w:r>
            <w:r w:rsidR="00437BA2" w:rsidRPr="006A2DCD">
              <w:rPr>
                <w:rFonts w:ascii="Verdana" w:hAnsi="Verdana"/>
                <w:sz w:val="20"/>
                <w:szCs w:val="20"/>
                <w:shd w:val="clear" w:color="auto" w:fill="FFFFFF"/>
                <w:lang w:val="bg-BG"/>
              </w:rPr>
              <w:t xml:space="preserve"> преките емисии на отработил CO</w:t>
            </w:r>
            <w:r w:rsidR="00437BA2" w:rsidRPr="006A2DCD">
              <w:rPr>
                <w:rFonts w:ascii="Verdana" w:hAnsi="Verdana"/>
                <w:sz w:val="20"/>
                <w:szCs w:val="20"/>
                <w:shd w:val="clear" w:color="auto" w:fill="FFFFFF"/>
                <w:vertAlign w:val="subscript"/>
                <w:lang w:val="bg-BG"/>
              </w:rPr>
              <w:t>2</w:t>
            </w:r>
            <w:r w:rsidR="00437BA2" w:rsidRPr="006A2DCD">
              <w:rPr>
                <w:rFonts w:ascii="Verdana" w:hAnsi="Verdana"/>
                <w:sz w:val="20"/>
                <w:szCs w:val="20"/>
                <w:shd w:val="clear" w:color="auto" w:fill="FFFFFF"/>
                <w:lang w:val="bg-BG"/>
              </w:rPr>
              <w:t xml:space="preserve"> на превозното средство са нулеви</w:t>
            </w:r>
            <w:r w:rsidR="00D42A9A" w:rsidRPr="006A2DCD">
              <w:rPr>
                <w:rFonts w:ascii="Verdana" w:hAnsi="Verdana"/>
                <w:sz w:val="20"/>
                <w:szCs w:val="20"/>
                <w:shd w:val="clear" w:color="auto" w:fill="FFFFFF"/>
                <w:lang w:val="bg-BG"/>
              </w:rPr>
              <w:t xml:space="preserve"> (вкл. </w:t>
            </w:r>
            <w:r w:rsidR="003F7806" w:rsidRPr="006A2DCD">
              <w:rPr>
                <w:rFonts w:ascii="Verdana" w:hAnsi="Verdana"/>
                <w:sz w:val="20"/>
                <w:szCs w:val="20"/>
                <w:shd w:val="clear" w:color="auto" w:fill="FFFFFF"/>
                <w:lang w:val="bg-BG"/>
              </w:rPr>
              <w:t xml:space="preserve">базирани на </w:t>
            </w:r>
            <w:r w:rsidR="00D42A9A" w:rsidRPr="006A2DCD">
              <w:rPr>
                <w:rFonts w:ascii="Verdana" w:hAnsi="Verdana"/>
                <w:sz w:val="20"/>
                <w:szCs w:val="20"/>
                <w:shd w:val="clear" w:color="auto" w:fill="FFFFFF"/>
                <w:lang w:val="bg-BG"/>
              </w:rPr>
              <w:t>водород, горивни клетки или електричество)</w:t>
            </w:r>
            <w:r w:rsidR="00275989" w:rsidRPr="006A2DCD">
              <w:rPr>
                <w:rFonts w:ascii="Verdana" w:hAnsi="Verdana"/>
                <w:sz w:val="20"/>
                <w:szCs w:val="20"/>
                <w:shd w:val="clear" w:color="auto" w:fill="FFFFFF"/>
                <w:lang w:val="bg-BG"/>
              </w:rPr>
              <w:t>;</w:t>
            </w:r>
          </w:p>
          <w:p w14:paraId="2BED58E3" w14:textId="77777777" w:rsidR="004B0E92" w:rsidRPr="006A2DCD" w:rsidRDefault="00275989" w:rsidP="00053C8D">
            <w:pPr>
              <w:ind w:left="34"/>
              <w:jc w:val="both"/>
              <w:rPr>
                <w:rFonts w:ascii="Verdana" w:hAnsi="Verdana"/>
                <w:sz w:val="20"/>
                <w:szCs w:val="20"/>
                <w:shd w:val="clear" w:color="auto" w:fill="FFFFFF"/>
                <w:lang w:val="bg-BG"/>
              </w:rPr>
            </w:pPr>
            <w:r w:rsidRPr="006A2DCD">
              <w:rPr>
                <w:rFonts w:ascii="Verdana" w:hAnsi="Verdana"/>
                <w:b/>
                <w:bCs/>
                <w:sz w:val="20"/>
                <w:szCs w:val="20"/>
                <w:shd w:val="clear" w:color="auto" w:fill="FFFFFF"/>
                <w:lang w:val="bg-BG"/>
              </w:rPr>
              <w:t>б.</w:t>
            </w:r>
            <w:r w:rsidRPr="006A2DCD">
              <w:rPr>
                <w:rFonts w:ascii="Verdana" w:hAnsi="Verdana"/>
                <w:sz w:val="20"/>
                <w:szCs w:val="20"/>
                <w:shd w:val="clear" w:color="auto" w:fill="FFFFFF"/>
                <w:lang w:val="bg-BG"/>
              </w:rPr>
              <w:t xml:space="preserve"> средства за лична мобилност, задвижвани от физическата дейност на потребителя, от мотор с нулеви емисии или от комбинация от мотор с нулеви емисии и физическа дейност; </w:t>
            </w:r>
          </w:p>
          <w:p w14:paraId="6BC9B533" w14:textId="77777777" w:rsidR="00B926BD" w:rsidRPr="006A2DCD" w:rsidRDefault="004B0E92" w:rsidP="00053C8D">
            <w:pPr>
              <w:ind w:left="34"/>
              <w:jc w:val="both"/>
              <w:rPr>
                <w:rFonts w:ascii="Verdana" w:hAnsi="Verdana"/>
                <w:sz w:val="20"/>
                <w:szCs w:val="20"/>
                <w:shd w:val="clear" w:color="auto" w:fill="FFFFFF"/>
                <w:lang w:val="bg-BG"/>
              </w:rPr>
            </w:pPr>
            <w:r w:rsidRPr="006A2DCD">
              <w:rPr>
                <w:rFonts w:ascii="Verdana" w:hAnsi="Verdana"/>
                <w:b/>
                <w:bCs/>
                <w:sz w:val="20"/>
                <w:szCs w:val="20"/>
                <w:shd w:val="clear" w:color="auto" w:fill="FFFFFF"/>
                <w:lang w:val="bg-BG"/>
              </w:rPr>
              <w:t>в.</w:t>
            </w:r>
            <w:r w:rsidR="00275989" w:rsidRPr="006A2DCD">
              <w:rPr>
                <w:rFonts w:ascii="Verdana" w:hAnsi="Verdana"/>
                <w:sz w:val="20"/>
                <w:szCs w:val="20"/>
                <w:shd w:val="clear" w:color="auto" w:fill="FFFFFF"/>
                <w:lang w:val="bg-BG"/>
              </w:rPr>
              <w:t>  превозни средства от категории M1 и N1, класифицирани като леки (лекотоварни) превозни средства</w:t>
            </w:r>
            <w:r w:rsidR="00B926BD" w:rsidRPr="006A2DCD">
              <w:rPr>
                <w:rStyle w:val="FootnoteReference"/>
                <w:rFonts w:ascii="Verdana" w:hAnsi="Verdana"/>
                <w:sz w:val="20"/>
                <w:szCs w:val="20"/>
                <w:shd w:val="clear" w:color="auto" w:fill="FFFFFF"/>
                <w:lang w:val="bg-BG"/>
              </w:rPr>
              <w:footnoteReference w:id="22"/>
            </w:r>
            <w:r w:rsidR="00275989" w:rsidRPr="006A2DCD">
              <w:rPr>
                <w:rFonts w:ascii="Verdana" w:hAnsi="Verdana"/>
                <w:sz w:val="20"/>
                <w:szCs w:val="20"/>
                <w:shd w:val="clear" w:color="auto" w:fill="FFFFFF"/>
                <w:lang w:val="bg-BG"/>
              </w:rPr>
              <w:t>, със:</w:t>
            </w:r>
          </w:p>
          <w:p w14:paraId="50BB9643" w14:textId="3CF78B22" w:rsidR="00B926BD" w:rsidRPr="006A2DCD" w:rsidRDefault="00275989" w:rsidP="00053C8D">
            <w:pPr>
              <w:ind w:left="34"/>
              <w:jc w:val="both"/>
              <w:rPr>
                <w:rFonts w:ascii="Verdana" w:hAnsi="Verdana"/>
                <w:sz w:val="20"/>
                <w:szCs w:val="20"/>
                <w:shd w:val="clear" w:color="auto" w:fill="FFFFFF"/>
                <w:lang w:val="bg-BG"/>
              </w:rPr>
            </w:pPr>
            <w:r w:rsidRPr="006A2DCD">
              <w:rPr>
                <w:rFonts w:ascii="Verdana" w:hAnsi="Verdana"/>
                <w:b/>
                <w:bCs/>
                <w:sz w:val="20"/>
                <w:szCs w:val="20"/>
                <w:shd w:val="clear" w:color="auto" w:fill="FFFFFF"/>
                <w:lang w:val="bg-BG"/>
              </w:rPr>
              <w:t>i)</w:t>
            </w:r>
            <w:r w:rsidRPr="006A2DCD">
              <w:rPr>
                <w:rFonts w:ascii="Verdana" w:hAnsi="Verdana"/>
                <w:sz w:val="20"/>
                <w:szCs w:val="20"/>
                <w:shd w:val="clear" w:color="auto" w:fill="FFFFFF"/>
                <w:lang w:val="bg-BG"/>
              </w:rPr>
              <w:t>  до 31 декември 2025 г.: специфични емисии на CO</w:t>
            </w:r>
            <w:r w:rsidRPr="006A2DCD">
              <w:rPr>
                <w:rFonts w:ascii="Verdana" w:hAnsi="Verdana"/>
                <w:sz w:val="20"/>
                <w:szCs w:val="20"/>
                <w:shd w:val="clear" w:color="auto" w:fill="FFFFFF"/>
                <w:vertAlign w:val="subscript"/>
                <w:lang w:val="bg-BG"/>
              </w:rPr>
              <w:t>2</w:t>
            </w:r>
            <w:r w:rsidR="008B4543" w:rsidRPr="006A2DCD">
              <w:rPr>
                <w:rStyle w:val="FootnoteReference"/>
                <w:rFonts w:ascii="Verdana" w:hAnsi="Verdana"/>
                <w:sz w:val="20"/>
                <w:szCs w:val="20"/>
                <w:shd w:val="clear" w:color="auto" w:fill="FFFFFF"/>
                <w:lang w:val="bg-BG"/>
              </w:rPr>
              <w:footnoteReference w:id="23"/>
            </w:r>
            <w:r w:rsidRPr="006A2DCD">
              <w:rPr>
                <w:rFonts w:ascii="Verdana" w:hAnsi="Verdana"/>
                <w:sz w:val="20"/>
                <w:szCs w:val="20"/>
                <w:shd w:val="clear" w:color="auto" w:fill="FFFFFF"/>
                <w:lang w:val="bg-BG"/>
              </w:rPr>
              <w:t>, под 50 g CO</w:t>
            </w:r>
            <w:r w:rsidRPr="006A2DCD">
              <w:rPr>
                <w:rFonts w:ascii="Verdana" w:hAnsi="Verdana"/>
                <w:sz w:val="20"/>
                <w:szCs w:val="20"/>
                <w:shd w:val="clear" w:color="auto" w:fill="FFFFFF"/>
                <w:vertAlign w:val="subscript"/>
                <w:lang w:val="bg-BG"/>
              </w:rPr>
              <w:t>2</w:t>
            </w:r>
            <w:r w:rsidRPr="006A2DCD">
              <w:rPr>
                <w:rFonts w:ascii="Verdana" w:hAnsi="Verdana"/>
                <w:sz w:val="20"/>
                <w:szCs w:val="20"/>
                <w:shd w:val="clear" w:color="auto" w:fill="FFFFFF"/>
                <w:lang w:val="bg-BG"/>
              </w:rPr>
              <w:t>/</w:t>
            </w:r>
            <w:proofErr w:type="spellStart"/>
            <w:r w:rsidRPr="006A2DCD">
              <w:rPr>
                <w:rFonts w:ascii="Verdana" w:hAnsi="Verdana"/>
                <w:sz w:val="20"/>
                <w:szCs w:val="20"/>
                <w:shd w:val="clear" w:color="auto" w:fill="FFFFFF"/>
                <w:lang w:val="bg-BG"/>
              </w:rPr>
              <w:t>km</w:t>
            </w:r>
            <w:proofErr w:type="spellEnd"/>
            <w:r w:rsidRPr="006A2DCD">
              <w:rPr>
                <w:rFonts w:ascii="Verdana" w:hAnsi="Verdana"/>
                <w:sz w:val="20"/>
                <w:szCs w:val="20"/>
                <w:shd w:val="clear" w:color="auto" w:fill="FFFFFF"/>
                <w:lang w:val="bg-BG"/>
              </w:rPr>
              <w:t xml:space="preserve"> (леки превозни средства с ниски и нулеви емисии); </w:t>
            </w:r>
          </w:p>
          <w:p w14:paraId="1B94C6CB" w14:textId="77777777" w:rsidR="00C02D1C" w:rsidRPr="006A2DCD" w:rsidRDefault="00275989" w:rsidP="00053C8D">
            <w:pPr>
              <w:ind w:left="34"/>
              <w:jc w:val="both"/>
              <w:rPr>
                <w:rFonts w:ascii="Verdana" w:hAnsi="Verdana"/>
                <w:sz w:val="20"/>
                <w:szCs w:val="20"/>
                <w:shd w:val="clear" w:color="auto" w:fill="FFFFFF"/>
                <w:lang w:val="bg-BG"/>
              </w:rPr>
            </w:pPr>
            <w:r w:rsidRPr="006A2DCD">
              <w:rPr>
                <w:rFonts w:ascii="Verdana" w:hAnsi="Verdana"/>
                <w:b/>
                <w:bCs/>
                <w:sz w:val="20"/>
                <w:szCs w:val="20"/>
                <w:shd w:val="clear" w:color="auto" w:fill="FFFFFF"/>
                <w:lang w:val="bg-BG"/>
              </w:rPr>
              <w:t>ii)</w:t>
            </w:r>
            <w:r w:rsidRPr="006A2DCD">
              <w:rPr>
                <w:rFonts w:ascii="Verdana" w:hAnsi="Verdana"/>
                <w:sz w:val="20"/>
                <w:szCs w:val="20"/>
                <w:shd w:val="clear" w:color="auto" w:fill="FFFFFF"/>
                <w:lang w:val="bg-BG"/>
              </w:rPr>
              <w:t>  от 1 януари 2026 г.: специфични емисии на CO</w:t>
            </w:r>
            <w:r w:rsidRPr="006A2DCD">
              <w:rPr>
                <w:rFonts w:ascii="Verdana" w:hAnsi="Verdana"/>
                <w:sz w:val="20"/>
                <w:szCs w:val="20"/>
                <w:shd w:val="clear" w:color="auto" w:fill="FFFFFF"/>
                <w:vertAlign w:val="subscript"/>
                <w:lang w:val="bg-BG"/>
              </w:rPr>
              <w:t>2</w:t>
            </w:r>
            <w:r w:rsidR="008B4543" w:rsidRPr="006A2DCD">
              <w:rPr>
                <w:rFonts w:ascii="Verdana" w:hAnsi="Verdana"/>
                <w:sz w:val="20"/>
                <w:szCs w:val="20"/>
                <w:shd w:val="clear" w:color="auto" w:fill="FFFFFF"/>
                <w:vertAlign w:val="superscript"/>
                <w:lang w:val="bg-BG"/>
              </w:rPr>
              <w:t>23</w:t>
            </w:r>
            <w:r w:rsidRPr="006A2DCD">
              <w:rPr>
                <w:rFonts w:ascii="Verdana" w:hAnsi="Verdana"/>
                <w:sz w:val="20"/>
                <w:szCs w:val="20"/>
                <w:shd w:val="clear" w:color="auto" w:fill="FFFFFF"/>
                <w:lang w:val="bg-BG"/>
              </w:rPr>
              <w:t>, които са нулеви</w:t>
            </w:r>
          </w:p>
          <w:p w14:paraId="5ED3EB50" w14:textId="3295A392" w:rsidR="008B4543" w:rsidRPr="006A2DCD" w:rsidRDefault="00C02D1C" w:rsidP="00053C8D">
            <w:pPr>
              <w:ind w:left="34"/>
              <w:jc w:val="both"/>
              <w:rPr>
                <w:rFonts w:ascii="Verdana" w:hAnsi="Verdana"/>
                <w:sz w:val="20"/>
                <w:szCs w:val="20"/>
                <w:shd w:val="clear" w:color="auto" w:fill="FFFFFF"/>
                <w:lang w:val="bg-BG"/>
              </w:rPr>
            </w:pPr>
            <w:r w:rsidRPr="006A2DCD">
              <w:rPr>
                <w:rFonts w:ascii="Verdana" w:hAnsi="Verdana"/>
                <w:sz w:val="20"/>
                <w:szCs w:val="20"/>
                <w:shd w:val="clear" w:color="auto" w:fill="FFFFFF"/>
                <w:lang w:val="bg-BG"/>
              </w:rPr>
              <w:t xml:space="preserve">Включват </w:t>
            </w:r>
            <w:r w:rsidR="00DA482A" w:rsidRPr="006A2DCD">
              <w:rPr>
                <w:rFonts w:ascii="Verdana" w:hAnsi="Verdana"/>
                <w:sz w:val="20"/>
                <w:szCs w:val="20"/>
                <w:shd w:val="clear" w:color="auto" w:fill="FFFFFF"/>
                <w:lang w:val="bg-BG"/>
              </w:rPr>
              <w:t xml:space="preserve">и </w:t>
            </w:r>
            <w:r w:rsidRPr="006A2DCD">
              <w:rPr>
                <w:rFonts w:ascii="Verdana" w:hAnsi="Verdana"/>
                <w:sz w:val="20"/>
                <w:szCs w:val="20"/>
                <w:shd w:val="clear" w:color="auto" w:fill="FFFFFF"/>
                <w:lang w:val="bg-BG"/>
              </w:rPr>
              <w:t>превозни средства базирани на водород, горивни клетки или електричество.</w:t>
            </w:r>
            <w:r w:rsidR="00275989" w:rsidRPr="006A2DCD">
              <w:rPr>
                <w:rFonts w:ascii="Verdana" w:hAnsi="Verdana"/>
                <w:sz w:val="20"/>
                <w:szCs w:val="20"/>
                <w:shd w:val="clear" w:color="auto" w:fill="FFFFFF"/>
                <w:lang w:val="bg-BG"/>
              </w:rPr>
              <w:t xml:space="preserve"> </w:t>
            </w:r>
          </w:p>
          <w:p w14:paraId="4CBCFE61" w14:textId="261A2D79" w:rsidR="00B926BD" w:rsidRPr="006A2DCD" w:rsidRDefault="00AE6D59" w:rsidP="00053C8D">
            <w:pPr>
              <w:ind w:left="34"/>
              <w:jc w:val="both"/>
              <w:rPr>
                <w:rFonts w:ascii="Verdana" w:hAnsi="Verdana"/>
                <w:sz w:val="20"/>
                <w:szCs w:val="20"/>
                <w:shd w:val="clear" w:color="auto" w:fill="FFFFFF"/>
                <w:lang w:val="bg-BG"/>
              </w:rPr>
            </w:pPr>
            <w:r w:rsidRPr="006A2DCD">
              <w:rPr>
                <w:rFonts w:ascii="Verdana" w:hAnsi="Verdana"/>
                <w:b/>
                <w:bCs/>
                <w:sz w:val="20"/>
                <w:szCs w:val="20"/>
                <w:shd w:val="clear" w:color="auto" w:fill="FFFFFF"/>
                <w:lang w:val="bg-BG"/>
              </w:rPr>
              <w:t>г.</w:t>
            </w:r>
            <w:r w:rsidR="00275989" w:rsidRPr="006A2DCD">
              <w:rPr>
                <w:rFonts w:ascii="Verdana" w:hAnsi="Verdana"/>
                <w:sz w:val="20"/>
                <w:szCs w:val="20"/>
                <w:shd w:val="clear" w:color="auto" w:fill="FFFFFF"/>
                <w:lang w:val="bg-BG"/>
              </w:rPr>
              <w:t>  превозни средства от категория L</w:t>
            </w:r>
            <w:r w:rsidR="00B926BD" w:rsidRPr="006A2DCD">
              <w:rPr>
                <w:rStyle w:val="FootnoteReference"/>
                <w:rFonts w:ascii="Verdana" w:hAnsi="Verdana"/>
                <w:sz w:val="20"/>
                <w:szCs w:val="20"/>
                <w:shd w:val="clear" w:color="auto" w:fill="FFFFFF"/>
                <w:lang w:val="bg-BG"/>
              </w:rPr>
              <w:footnoteReference w:id="24"/>
            </w:r>
            <w:r w:rsidR="00B926BD" w:rsidRPr="006A2DCD">
              <w:rPr>
                <w:rFonts w:ascii="Verdana" w:hAnsi="Verdana"/>
                <w:sz w:val="20"/>
                <w:szCs w:val="20"/>
                <w:shd w:val="clear" w:color="auto" w:fill="FFFFFF"/>
                <w:lang w:val="bg-BG"/>
              </w:rPr>
              <w:t xml:space="preserve"> </w:t>
            </w:r>
            <w:r w:rsidR="00275989" w:rsidRPr="006A2DCD">
              <w:rPr>
                <w:rFonts w:ascii="Verdana" w:hAnsi="Verdana"/>
                <w:sz w:val="20"/>
                <w:szCs w:val="20"/>
                <w:shd w:val="clear" w:color="auto" w:fill="FFFFFF"/>
                <w:lang w:val="bg-BG"/>
              </w:rPr>
              <w:t>с емисии на отработил CO</w:t>
            </w:r>
            <w:r w:rsidR="00275989" w:rsidRPr="006A2DCD">
              <w:rPr>
                <w:rFonts w:ascii="Verdana" w:hAnsi="Verdana"/>
                <w:sz w:val="20"/>
                <w:szCs w:val="20"/>
                <w:shd w:val="clear" w:color="auto" w:fill="FFFFFF"/>
                <w:vertAlign w:val="subscript"/>
                <w:lang w:val="bg-BG"/>
              </w:rPr>
              <w:t>2</w:t>
            </w:r>
            <w:r w:rsidR="00275989" w:rsidRPr="006A2DCD">
              <w:rPr>
                <w:rFonts w:ascii="Verdana" w:hAnsi="Verdana"/>
                <w:sz w:val="20"/>
                <w:szCs w:val="20"/>
                <w:shd w:val="clear" w:color="auto" w:fill="FFFFFF"/>
                <w:lang w:val="bg-BG"/>
              </w:rPr>
              <w:t xml:space="preserve"> равни на 0 g CO</w:t>
            </w:r>
            <w:r w:rsidR="00275989" w:rsidRPr="006A2DCD">
              <w:rPr>
                <w:rFonts w:ascii="Verdana" w:hAnsi="Verdana"/>
                <w:sz w:val="20"/>
                <w:szCs w:val="20"/>
                <w:shd w:val="clear" w:color="auto" w:fill="FFFFFF"/>
                <w:vertAlign w:val="subscript"/>
                <w:lang w:val="bg-BG"/>
              </w:rPr>
              <w:t>2</w:t>
            </w:r>
            <w:r w:rsidR="00275989" w:rsidRPr="006A2DCD">
              <w:rPr>
                <w:rFonts w:ascii="Verdana" w:hAnsi="Verdana"/>
                <w:sz w:val="20"/>
                <w:szCs w:val="20"/>
                <w:shd w:val="clear" w:color="auto" w:fill="FFFFFF"/>
                <w:lang w:val="bg-BG"/>
              </w:rPr>
              <w:t>e/</w:t>
            </w:r>
            <w:proofErr w:type="spellStart"/>
            <w:r w:rsidR="00275989" w:rsidRPr="006A2DCD">
              <w:rPr>
                <w:rFonts w:ascii="Verdana" w:hAnsi="Verdana"/>
                <w:sz w:val="20"/>
                <w:szCs w:val="20"/>
                <w:shd w:val="clear" w:color="auto" w:fill="FFFFFF"/>
                <w:lang w:val="bg-BG"/>
              </w:rPr>
              <w:t>km</w:t>
            </w:r>
            <w:proofErr w:type="spellEnd"/>
            <w:r w:rsidR="00A40433" w:rsidRPr="006A2DCD">
              <w:rPr>
                <w:rStyle w:val="FootnoteReference"/>
                <w:rFonts w:ascii="Verdana" w:hAnsi="Verdana"/>
                <w:sz w:val="20"/>
                <w:szCs w:val="20"/>
                <w:shd w:val="clear" w:color="auto" w:fill="FFFFFF"/>
                <w:lang w:val="bg-BG"/>
              </w:rPr>
              <w:footnoteReference w:id="25"/>
            </w:r>
            <w:r w:rsidR="00275989" w:rsidRPr="006A2DCD">
              <w:rPr>
                <w:rFonts w:ascii="Verdana" w:hAnsi="Verdana"/>
                <w:sz w:val="20"/>
                <w:szCs w:val="20"/>
                <w:shd w:val="clear" w:color="auto" w:fill="FFFFFF"/>
                <w:lang w:val="bg-BG"/>
              </w:rPr>
              <w:t xml:space="preserve">; </w:t>
            </w:r>
          </w:p>
          <w:p w14:paraId="0C38771C" w14:textId="72DD1916" w:rsidR="00275989" w:rsidRPr="006A2DCD" w:rsidRDefault="00AE6D59" w:rsidP="00053C8D">
            <w:pPr>
              <w:ind w:left="34"/>
              <w:jc w:val="both"/>
              <w:rPr>
                <w:rFonts w:ascii="Verdana" w:hAnsi="Verdana"/>
                <w:sz w:val="20"/>
                <w:szCs w:val="20"/>
                <w:shd w:val="clear" w:color="auto" w:fill="FFFFFF"/>
                <w:lang w:val="bg-BG"/>
              </w:rPr>
            </w:pPr>
            <w:r w:rsidRPr="006A2DCD">
              <w:rPr>
                <w:rFonts w:ascii="Verdana" w:hAnsi="Verdana"/>
                <w:b/>
                <w:bCs/>
                <w:sz w:val="20"/>
                <w:szCs w:val="20"/>
                <w:shd w:val="clear" w:color="auto" w:fill="FFFFFF"/>
                <w:lang w:val="bg-BG"/>
              </w:rPr>
              <w:t>д.</w:t>
            </w:r>
            <w:r w:rsidR="00275989" w:rsidRPr="006A2DCD">
              <w:rPr>
                <w:rFonts w:ascii="Verdana" w:hAnsi="Verdana"/>
                <w:sz w:val="20"/>
                <w:szCs w:val="20"/>
                <w:shd w:val="clear" w:color="auto" w:fill="FFFFFF"/>
                <w:lang w:val="bg-BG"/>
              </w:rPr>
              <w:t xml:space="preserve">  превозни средства от категории N2 и N3 и превозни средства от категория N1, класифицирани като тежкотоварни превозни средства, които не са предназначени за транспорт на изкопаеми горива, с технически допустима максимална маса с товар до 7,5 тона, които са „тежкотоварни превозни средства с нулеви емисии“ съгласно определението по член 3, точка 11 от Регламент (ЕС) 2019/1242 на Европейския парламент и на Съвета;  </w:t>
            </w:r>
            <w:r w:rsidRPr="006A2DCD">
              <w:rPr>
                <w:rFonts w:ascii="Verdana" w:hAnsi="Verdana"/>
                <w:b/>
                <w:bCs/>
                <w:sz w:val="20"/>
                <w:szCs w:val="20"/>
                <w:shd w:val="clear" w:color="auto" w:fill="FFFFFF"/>
                <w:lang w:val="bg-BG"/>
              </w:rPr>
              <w:t>е.</w:t>
            </w:r>
            <w:r w:rsidR="00245D10" w:rsidRPr="006A2DCD">
              <w:rPr>
                <w:rFonts w:ascii="Verdana" w:hAnsi="Verdana"/>
                <w:sz w:val="20"/>
                <w:szCs w:val="20"/>
                <w:shd w:val="clear" w:color="auto" w:fill="FFFFFF"/>
                <w:lang w:val="bg-BG"/>
              </w:rPr>
              <w:t>  </w:t>
            </w:r>
            <w:r w:rsidR="00275989" w:rsidRPr="006A2DCD">
              <w:rPr>
                <w:rFonts w:ascii="Verdana" w:hAnsi="Verdana"/>
                <w:sz w:val="20"/>
                <w:szCs w:val="20"/>
                <w:shd w:val="clear" w:color="auto" w:fill="FFFFFF"/>
                <w:lang w:val="bg-BG"/>
              </w:rPr>
              <w:t>превозни средства от категории N2 и N3, които не са предназначени за транспорт на изкопаеми горива, с технически допустима максимална маса с товар над 7,5 тона, които са „тежкотоварни превозни средства с нулеви емисии“ съгласно определението по член 3, точка 11 от Регламент (ЕС) 2019/1242, или „тежкотоварни превозни средства с ниски емисии“ съгласно определението по член 3, точка 12 от посочения регламент;</w:t>
            </w:r>
          </w:p>
        </w:tc>
        <w:tc>
          <w:tcPr>
            <w:tcW w:w="4577" w:type="dxa"/>
          </w:tcPr>
          <w:p w14:paraId="6D3E1568" w14:textId="304F3731" w:rsidR="00296804" w:rsidRPr="006A2DCD" w:rsidRDefault="00D80368" w:rsidP="0081784B">
            <w:pPr>
              <w:jc w:val="both"/>
              <w:rPr>
                <w:rFonts w:ascii="Verdana" w:hAnsi="Verdana"/>
                <w:sz w:val="20"/>
                <w:szCs w:val="20"/>
                <w:shd w:val="clear" w:color="auto" w:fill="FFFFFF"/>
              </w:rPr>
            </w:pPr>
            <w:r w:rsidRPr="006A2DCD">
              <w:rPr>
                <w:rFonts w:ascii="Verdana" w:hAnsi="Verdana"/>
                <w:sz w:val="20"/>
                <w:szCs w:val="20"/>
                <w:shd w:val="clear" w:color="auto" w:fill="FFFFFF"/>
                <w:lang w:val="bg-BG"/>
              </w:rPr>
              <w:t>Потвърждението относно допустимостта се базира на</w:t>
            </w:r>
            <w:r w:rsidRPr="006A2DCD">
              <w:t xml:space="preserve"> </w:t>
            </w:r>
            <w:r w:rsidRPr="006A2DCD">
              <w:rPr>
                <w:rFonts w:ascii="Verdana" w:hAnsi="Verdana"/>
                <w:sz w:val="20"/>
                <w:szCs w:val="20"/>
                <w:shd w:val="clear" w:color="auto" w:fill="FFFFFF"/>
                <w:lang w:val="bg-BG"/>
              </w:rPr>
              <w:t>сертификат за съответствие на превозното или сертификат за одобрение или</w:t>
            </w:r>
            <w:r w:rsidR="005C1E9B" w:rsidRPr="006A2DCD">
              <w:t xml:space="preserve"> </w:t>
            </w:r>
            <w:r w:rsidR="005C1E9B" w:rsidRPr="006A2DCD">
              <w:rPr>
                <w:rFonts w:ascii="Verdana" w:hAnsi="Verdana"/>
                <w:sz w:val="20"/>
                <w:szCs w:val="20"/>
                <w:shd w:val="clear" w:color="auto" w:fill="FFFFFF"/>
                <w:lang w:val="bg-BG"/>
              </w:rPr>
              <w:t>инструкциите за употреба на моторното превозно средство (напр. наръчника за собственика, ръководството за експлоатация) от които да са видни вида превозно средство и</w:t>
            </w:r>
            <w:r w:rsidR="0078754B" w:rsidRPr="006A2DCD">
              <w:rPr>
                <w:rFonts w:ascii="Verdana" w:hAnsi="Verdana"/>
                <w:sz w:val="20"/>
                <w:szCs w:val="20"/>
                <w:shd w:val="clear" w:color="auto" w:fill="FFFFFF"/>
                <w:lang w:val="bg-BG"/>
              </w:rPr>
              <w:t xml:space="preserve"> съответните емисии.</w:t>
            </w:r>
          </w:p>
        </w:tc>
      </w:tr>
      <w:tr w:rsidR="006A2DCD" w:rsidRPr="006A2DCD" w14:paraId="0D55AC74" w14:textId="77777777" w:rsidTr="00304664">
        <w:tc>
          <w:tcPr>
            <w:tcW w:w="722" w:type="dxa"/>
          </w:tcPr>
          <w:p w14:paraId="28919177" w14:textId="293B24F5" w:rsidR="007A4DC3" w:rsidRPr="006A2DCD" w:rsidRDefault="007A4DC3" w:rsidP="00D6075D">
            <w:pPr>
              <w:jc w:val="both"/>
              <w:rPr>
                <w:rFonts w:ascii="Verdana" w:hAnsi="Verdana"/>
                <w:b/>
                <w:bCs/>
                <w:sz w:val="20"/>
                <w:szCs w:val="20"/>
                <w:lang w:val="bg-BG"/>
              </w:rPr>
            </w:pPr>
            <w:r w:rsidRPr="006A2DCD">
              <w:rPr>
                <w:rFonts w:ascii="Verdana" w:hAnsi="Verdana"/>
                <w:b/>
                <w:bCs/>
                <w:sz w:val="20"/>
                <w:szCs w:val="20"/>
                <w:lang w:val="bg-BG"/>
              </w:rPr>
              <w:t>1.9</w:t>
            </w:r>
          </w:p>
        </w:tc>
        <w:tc>
          <w:tcPr>
            <w:tcW w:w="4234" w:type="dxa"/>
          </w:tcPr>
          <w:p w14:paraId="738651F4" w14:textId="2A8E0A2F" w:rsidR="007A4DC3" w:rsidRPr="006A2DCD" w:rsidRDefault="007A4DC3" w:rsidP="00D6075D">
            <w:pPr>
              <w:jc w:val="both"/>
              <w:rPr>
                <w:rFonts w:ascii="Verdana" w:hAnsi="Verdana"/>
                <w:b/>
                <w:bCs/>
                <w:sz w:val="20"/>
                <w:szCs w:val="20"/>
                <w:lang w:val="bg-BG"/>
              </w:rPr>
            </w:pPr>
            <w:r w:rsidRPr="006A2DCD">
              <w:rPr>
                <w:rFonts w:ascii="Verdana" w:hAnsi="Verdana"/>
                <w:b/>
                <w:bCs/>
                <w:sz w:val="20"/>
                <w:szCs w:val="20"/>
                <w:lang w:val="bg-BG"/>
              </w:rPr>
              <w:t>Научна и развойна дейност, иновации</w:t>
            </w:r>
          </w:p>
        </w:tc>
        <w:tc>
          <w:tcPr>
            <w:tcW w:w="5434" w:type="dxa"/>
          </w:tcPr>
          <w:p w14:paraId="0302E1AD" w14:textId="322F3494" w:rsidR="007A4DC3" w:rsidRPr="006A2DCD" w:rsidRDefault="0060004E" w:rsidP="007D46C2">
            <w:pPr>
              <w:jc w:val="both"/>
              <w:rPr>
                <w:rFonts w:ascii="Verdana" w:hAnsi="Verdana"/>
                <w:sz w:val="20"/>
                <w:szCs w:val="20"/>
                <w:lang w:val="bg-BG"/>
              </w:rPr>
            </w:pPr>
            <w:r w:rsidRPr="006A2DCD">
              <w:rPr>
                <w:rFonts w:ascii="Verdana" w:hAnsi="Verdana"/>
                <w:sz w:val="20"/>
                <w:szCs w:val="20"/>
                <w:lang w:val="bg-BG"/>
              </w:rPr>
              <w:t>Научни изследвания, приложни изследвания и експериментално развитие на решения, процеси, технологии, бизнес модели и продукти, предназначени за намаляване, избягване или премахване на емисиите на парникови газове и/или за подобряване на енергийната ефективност</w:t>
            </w:r>
          </w:p>
        </w:tc>
        <w:tc>
          <w:tcPr>
            <w:tcW w:w="4577" w:type="dxa"/>
          </w:tcPr>
          <w:p w14:paraId="209849D8" w14:textId="3F8188E7" w:rsidR="007A4DC3" w:rsidRPr="006A2DCD" w:rsidRDefault="007F5303" w:rsidP="007F5303">
            <w:pPr>
              <w:pStyle w:val="ListParagraph"/>
              <w:spacing w:after="0" w:line="240" w:lineRule="auto"/>
              <w:ind w:left="159"/>
              <w:jc w:val="both"/>
              <w:rPr>
                <w:rFonts w:ascii="Verdana" w:hAnsi="Verdana"/>
                <w:sz w:val="20"/>
                <w:szCs w:val="20"/>
              </w:rPr>
            </w:pPr>
            <w:r w:rsidRPr="006A2DCD">
              <w:rPr>
                <w:rFonts w:ascii="Verdana" w:hAnsi="Verdana"/>
                <w:sz w:val="20"/>
                <w:szCs w:val="20"/>
              </w:rPr>
              <w:t>Преценката се базира на техническа документация описваща/обосноваваща целта на научноизследователските и/или иновационни дейности.</w:t>
            </w:r>
          </w:p>
        </w:tc>
      </w:tr>
      <w:tr w:rsidR="006A2DCD" w:rsidRPr="006A2DCD" w14:paraId="7D270F3A" w14:textId="77777777" w:rsidTr="00304664">
        <w:tc>
          <w:tcPr>
            <w:tcW w:w="722" w:type="dxa"/>
          </w:tcPr>
          <w:p w14:paraId="05972AB9" w14:textId="7B39BDA6" w:rsidR="00DC1387" w:rsidRPr="006A2DCD" w:rsidRDefault="007F5303" w:rsidP="00D6075D">
            <w:pPr>
              <w:jc w:val="both"/>
              <w:rPr>
                <w:rFonts w:ascii="Verdana" w:hAnsi="Verdana"/>
                <w:b/>
                <w:bCs/>
                <w:sz w:val="20"/>
                <w:szCs w:val="20"/>
                <w:lang w:val="bg-BG"/>
              </w:rPr>
            </w:pPr>
            <w:r w:rsidRPr="006A2DCD">
              <w:rPr>
                <w:rFonts w:ascii="Verdana" w:hAnsi="Verdana"/>
                <w:b/>
                <w:bCs/>
                <w:sz w:val="20"/>
                <w:szCs w:val="20"/>
                <w:lang w:val="bg-BG"/>
              </w:rPr>
              <w:t>2</w:t>
            </w:r>
            <w:r w:rsidR="004F4E26" w:rsidRPr="006A2DCD">
              <w:rPr>
                <w:rFonts w:ascii="Verdana" w:hAnsi="Verdana"/>
                <w:b/>
                <w:bCs/>
                <w:sz w:val="20"/>
                <w:szCs w:val="20"/>
                <w:lang w:val="bg-BG"/>
              </w:rPr>
              <w:t>.</w:t>
            </w:r>
          </w:p>
        </w:tc>
        <w:tc>
          <w:tcPr>
            <w:tcW w:w="4234" w:type="dxa"/>
          </w:tcPr>
          <w:p w14:paraId="0300D532" w14:textId="77777777" w:rsidR="00DC1387" w:rsidRPr="006A2DCD" w:rsidRDefault="00415E53" w:rsidP="00D6075D">
            <w:pPr>
              <w:jc w:val="both"/>
              <w:rPr>
                <w:rFonts w:ascii="Verdana" w:hAnsi="Verdana"/>
                <w:b/>
                <w:bCs/>
                <w:sz w:val="20"/>
                <w:szCs w:val="20"/>
                <w:lang w:val="bg-BG"/>
              </w:rPr>
            </w:pPr>
            <w:r w:rsidRPr="006A2DCD">
              <w:rPr>
                <w:rFonts w:ascii="Verdana" w:hAnsi="Verdana"/>
                <w:b/>
                <w:bCs/>
                <w:sz w:val="20"/>
                <w:szCs w:val="20"/>
                <w:lang w:val="bg-BG"/>
              </w:rPr>
              <w:t>Възобновяема енергия</w:t>
            </w:r>
          </w:p>
          <w:p w14:paraId="134EA997" w14:textId="561C5581" w:rsidR="00876F79" w:rsidRPr="006A2DCD" w:rsidRDefault="00876F79" w:rsidP="00876F79">
            <w:pPr>
              <w:jc w:val="both"/>
              <w:rPr>
                <w:rFonts w:ascii="Verdana" w:hAnsi="Verdana"/>
                <w:b/>
                <w:bCs/>
                <w:sz w:val="20"/>
                <w:szCs w:val="20"/>
                <w:lang w:val="bg-BG"/>
              </w:rPr>
            </w:pPr>
          </w:p>
        </w:tc>
        <w:tc>
          <w:tcPr>
            <w:tcW w:w="5434" w:type="dxa"/>
          </w:tcPr>
          <w:p w14:paraId="7F74181B" w14:textId="77777777" w:rsidR="004F003A" w:rsidRPr="006A2DCD" w:rsidRDefault="00B7736D" w:rsidP="004F003A">
            <w:pPr>
              <w:pStyle w:val="ListParagraph"/>
              <w:spacing w:after="0" w:line="240" w:lineRule="auto"/>
              <w:ind w:left="0"/>
              <w:jc w:val="both"/>
              <w:rPr>
                <w:rFonts w:ascii="Verdana" w:hAnsi="Verdana"/>
                <w:sz w:val="20"/>
                <w:szCs w:val="20"/>
              </w:rPr>
            </w:pPr>
            <w:r w:rsidRPr="006A2DCD">
              <w:rPr>
                <w:rFonts w:ascii="Verdana" w:hAnsi="Verdana"/>
                <w:sz w:val="20"/>
                <w:szCs w:val="20"/>
              </w:rPr>
              <w:t>Посоченият раздел неизчерпателно включва:</w:t>
            </w:r>
          </w:p>
          <w:p w14:paraId="613F5B40" w14:textId="77777777" w:rsidR="00C20F94" w:rsidRPr="006A2DCD" w:rsidRDefault="00C20F94" w:rsidP="00100B82">
            <w:pPr>
              <w:pStyle w:val="ListParagraph"/>
              <w:numPr>
                <w:ilvl w:val="0"/>
                <w:numId w:val="13"/>
              </w:numPr>
              <w:spacing w:after="0" w:line="240" w:lineRule="auto"/>
              <w:ind w:left="19" w:firstLine="341"/>
              <w:jc w:val="both"/>
              <w:rPr>
                <w:rFonts w:ascii="Verdana" w:hAnsi="Verdana"/>
                <w:sz w:val="20"/>
                <w:szCs w:val="20"/>
              </w:rPr>
            </w:pPr>
            <w:r w:rsidRPr="006A2DCD">
              <w:rPr>
                <w:rFonts w:ascii="Verdana" w:hAnsi="Verdana"/>
                <w:sz w:val="20"/>
                <w:szCs w:val="20"/>
              </w:rPr>
              <w:t>изграждане и експлоатация на съоръжения за ВЕ;</w:t>
            </w:r>
          </w:p>
          <w:p w14:paraId="6AC7E139" w14:textId="77777777" w:rsidR="00C20F94" w:rsidRPr="006A2DCD" w:rsidRDefault="00C20F94" w:rsidP="00100B82">
            <w:pPr>
              <w:pStyle w:val="ListParagraph"/>
              <w:numPr>
                <w:ilvl w:val="0"/>
                <w:numId w:val="13"/>
              </w:numPr>
              <w:spacing w:after="0" w:line="240" w:lineRule="auto"/>
              <w:ind w:left="19" w:firstLine="341"/>
              <w:jc w:val="both"/>
              <w:rPr>
                <w:rFonts w:ascii="Verdana" w:hAnsi="Verdana"/>
                <w:sz w:val="20"/>
                <w:szCs w:val="20"/>
              </w:rPr>
            </w:pPr>
            <w:r w:rsidRPr="006A2DCD">
              <w:rPr>
                <w:rFonts w:ascii="Verdana" w:hAnsi="Verdana"/>
                <w:sz w:val="20"/>
                <w:szCs w:val="20"/>
              </w:rPr>
              <w:t>производство на възобновяема енергия, вкл. за собствено потребление</w:t>
            </w:r>
          </w:p>
          <w:p w14:paraId="7A01D2E9" w14:textId="77777777" w:rsidR="00C20F94" w:rsidRPr="006A2DCD" w:rsidRDefault="00C20F94" w:rsidP="00100B82">
            <w:pPr>
              <w:pStyle w:val="ListParagraph"/>
              <w:numPr>
                <w:ilvl w:val="0"/>
                <w:numId w:val="13"/>
              </w:numPr>
              <w:spacing w:after="0" w:line="240" w:lineRule="auto"/>
              <w:ind w:left="19" w:firstLine="341"/>
              <w:jc w:val="both"/>
              <w:rPr>
                <w:rFonts w:ascii="Verdana" w:hAnsi="Verdana"/>
                <w:sz w:val="20"/>
                <w:szCs w:val="20"/>
              </w:rPr>
            </w:pPr>
            <w:r w:rsidRPr="006A2DCD">
              <w:rPr>
                <w:rFonts w:ascii="Verdana" w:hAnsi="Verdana"/>
                <w:sz w:val="20"/>
                <w:szCs w:val="20"/>
              </w:rPr>
              <w:t>закупуване, пренос, разпределение и съхранение на възобновяема енергия, вкл.:</w:t>
            </w:r>
          </w:p>
          <w:p w14:paraId="50395AC2" w14:textId="77777777" w:rsidR="00C20F94" w:rsidRPr="006A2DCD" w:rsidRDefault="00DA52F9" w:rsidP="00100B82">
            <w:pPr>
              <w:pStyle w:val="ListParagraph"/>
              <w:numPr>
                <w:ilvl w:val="0"/>
                <w:numId w:val="1"/>
              </w:numPr>
              <w:spacing w:after="0" w:line="240" w:lineRule="auto"/>
              <w:ind w:left="19" w:firstLine="341"/>
              <w:jc w:val="both"/>
              <w:rPr>
                <w:rFonts w:ascii="Verdana" w:hAnsi="Verdana"/>
                <w:sz w:val="20"/>
                <w:szCs w:val="20"/>
              </w:rPr>
            </w:pPr>
            <w:r w:rsidRPr="006A2DCD">
              <w:rPr>
                <w:rFonts w:ascii="Verdana" w:hAnsi="Verdana"/>
                <w:sz w:val="20"/>
                <w:szCs w:val="20"/>
              </w:rPr>
              <w:t>изграждане и експлоатация на пряка връзка или разширяване на съществуваща пряка връзка</w:t>
            </w:r>
            <w:r w:rsidR="0043667D" w:rsidRPr="006A2DCD">
              <w:rPr>
                <w:rFonts w:ascii="Verdana" w:hAnsi="Verdana"/>
                <w:sz w:val="20"/>
                <w:szCs w:val="20"/>
                <w:lang w:val="en-US"/>
              </w:rPr>
              <w:t>;</w:t>
            </w:r>
          </w:p>
          <w:p w14:paraId="17460BED" w14:textId="77777777" w:rsidR="0043667D" w:rsidRPr="006A2DCD" w:rsidRDefault="0043667D" w:rsidP="00100B82">
            <w:pPr>
              <w:pStyle w:val="ListParagraph"/>
              <w:numPr>
                <w:ilvl w:val="0"/>
                <w:numId w:val="1"/>
              </w:numPr>
              <w:spacing w:after="0" w:line="240" w:lineRule="auto"/>
              <w:ind w:left="19" w:firstLine="341"/>
              <w:jc w:val="both"/>
              <w:rPr>
                <w:rFonts w:ascii="Verdana" w:hAnsi="Verdana"/>
                <w:sz w:val="20"/>
                <w:szCs w:val="20"/>
              </w:rPr>
            </w:pPr>
            <w:r w:rsidRPr="006A2DCD">
              <w:rPr>
                <w:rFonts w:ascii="Verdana" w:hAnsi="Verdana"/>
                <w:sz w:val="20"/>
                <w:szCs w:val="20"/>
              </w:rPr>
              <w:t>създаване на условия за развитие и интегриране на възобновяеми енергийни източници;</w:t>
            </w:r>
          </w:p>
          <w:p w14:paraId="08FAF833" w14:textId="67F2B152" w:rsidR="0043667D" w:rsidRPr="006A2DCD" w:rsidRDefault="0043667D" w:rsidP="00100B82">
            <w:pPr>
              <w:pStyle w:val="ListParagraph"/>
              <w:numPr>
                <w:ilvl w:val="0"/>
                <w:numId w:val="1"/>
              </w:numPr>
              <w:spacing w:after="0" w:line="240" w:lineRule="auto"/>
              <w:ind w:left="19" w:firstLine="341"/>
              <w:jc w:val="both"/>
              <w:rPr>
                <w:rFonts w:ascii="Verdana" w:hAnsi="Verdana"/>
                <w:sz w:val="20"/>
                <w:szCs w:val="20"/>
              </w:rPr>
            </w:pPr>
            <w:r w:rsidRPr="006A2DCD">
              <w:rPr>
                <w:rFonts w:ascii="Verdana" w:hAnsi="Verdana"/>
                <w:sz w:val="20"/>
                <w:szCs w:val="20"/>
              </w:rPr>
              <w:t>оборудване за пренасяне на информация до потребителите, което им позволява да променят своето потребление от разстояние;</w:t>
            </w:r>
          </w:p>
          <w:p w14:paraId="6A59654E" w14:textId="77777777" w:rsidR="0043667D" w:rsidRPr="006A2DCD" w:rsidRDefault="00C577C8" w:rsidP="00100B82">
            <w:pPr>
              <w:pStyle w:val="ListParagraph"/>
              <w:numPr>
                <w:ilvl w:val="0"/>
                <w:numId w:val="1"/>
              </w:numPr>
              <w:spacing w:after="0" w:line="240" w:lineRule="auto"/>
              <w:ind w:left="19" w:firstLine="341"/>
              <w:jc w:val="both"/>
              <w:rPr>
                <w:rFonts w:ascii="Verdana" w:hAnsi="Verdana"/>
                <w:sz w:val="20"/>
                <w:szCs w:val="20"/>
              </w:rPr>
            </w:pPr>
            <w:r w:rsidRPr="006A2DCD">
              <w:rPr>
                <w:rFonts w:ascii="Verdana" w:hAnsi="Verdana"/>
                <w:sz w:val="20"/>
                <w:szCs w:val="20"/>
              </w:rPr>
              <w:t>о</w:t>
            </w:r>
            <w:r w:rsidR="0043667D" w:rsidRPr="006A2DCD">
              <w:rPr>
                <w:rFonts w:ascii="Verdana" w:hAnsi="Verdana"/>
                <w:sz w:val="20"/>
                <w:szCs w:val="20"/>
              </w:rPr>
              <w:t>борудване, позволяващо обмен на възобновяема енергия между потребителите;</w:t>
            </w:r>
          </w:p>
          <w:p w14:paraId="275385A9" w14:textId="77777777" w:rsidR="0046067A" w:rsidRPr="006A2DCD" w:rsidRDefault="0046067A" w:rsidP="00100B82">
            <w:pPr>
              <w:pStyle w:val="ListParagraph"/>
              <w:numPr>
                <w:ilvl w:val="0"/>
                <w:numId w:val="1"/>
              </w:numPr>
              <w:spacing w:after="0" w:line="240" w:lineRule="auto"/>
              <w:ind w:left="19" w:firstLine="341"/>
              <w:jc w:val="both"/>
              <w:rPr>
                <w:rFonts w:ascii="Verdana" w:hAnsi="Verdana"/>
                <w:sz w:val="20"/>
                <w:szCs w:val="20"/>
              </w:rPr>
            </w:pPr>
            <w:r w:rsidRPr="006A2DCD">
              <w:rPr>
                <w:rFonts w:ascii="Verdana" w:hAnsi="Verdana"/>
                <w:sz w:val="20"/>
                <w:szCs w:val="20"/>
              </w:rPr>
              <w:t>други видове интелигентни енергийни системи и интелигентни мрежи;</w:t>
            </w:r>
          </w:p>
          <w:p w14:paraId="5A95662E" w14:textId="262A8E2A" w:rsidR="0046067A" w:rsidRPr="006A2DCD" w:rsidRDefault="0046067A" w:rsidP="00100B82">
            <w:pPr>
              <w:pStyle w:val="ListParagraph"/>
              <w:numPr>
                <w:ilvl w:val="0"/>
                <w:numId w:val="1"/>
              </w:numPr>
              <w:spacing w:after="0" w:line="240" w:lineRule="auto"/>
              <w:ind w:left="19" w:firstLine="341"/>
              <w:jc w:val="both"/>
              <w:rPr>
                <w:rFonts w:ascii="Verdana" w:hAnsi="Verdana"/>
                <w:sz w:val="20"/>
                <w:szCs w:val="20"/>
              </w:rPr>
            </w:pPr>
            <w:r w:rsidRPr="006A2DCD">
              <w:rPr>
                <w:rFonts w:ascii="Verdana" w:hAnsi="Verdana"/>
                <w:sz w:val="20"/>
                <w:szCs w:val="20"/>
              </w:rPr>
              <w:t>решения за съхранение на възобновяема енергия</w:t>
            </w:r>
            <w:r w:rsidR="00A51BEA" w:rsidRPr="006A2DCD">
              <w:rPr>
                <w:rFonts w:ascii="Verdana" w:hAnsi="Verdana"/>
                <w:sz w:val="20"/>
                <w:szCs w:val="20"/>
                <w:lang w:val="en-US"/>
              </w:rPr>
              <w:t>.</w:t>
            </w:r>
          </w:p>
          <w:p w14:paraId="3D2453AB" w14:textId="77777777" w:rsidR="0046067A" w:rsidRPr="006A2DCD" w:rsidRDefault="00D3790F" w:rsidP="00100B82">
            <w:pPr>
              <w:pStyle w:val="ListParagraph"/>
              <w:numPr>
                <w:ilvl w:val="0"/>
                <w:numId w:val="13"/>
              </w:numPr>
              <w:spacing w:after="0" w:line="240" w:lineRule="auto"/>
              <w:ind w:left="19" w:firstLine="341"/>
              <w:jc w:val="both"/>
              <w:rPr>
                <w:rFonts w:ascii="Verdana" w:hAnsi="Verdana"/>
                <w:sz w:val="20"/>
                <w:szCs w:val="20"/>
              </w:rPr>
            </w:pPr>
            <w:r w:rsidRPr="006A2DCD">
              <w:rPr>
                <w:rFonts w:ascii="Verdana" w:hAnsi="Verdana"/>
                <w:sz w:val="20"/>
                <w:szCs w:val="20"/>
              </w:rPr>
              <w:t>монтиране</w:t>
            </w:r>
            <w:r w:rsidR="0046067A" w:rsidRPr="006A2DCD">
              <w:rPr>
                <w:rFonts w:ascii="Verdana" w:hAnsi="Verdana"/>
                <w:sz w:val="20"/>
                <w:szCs w:val="20"/>
              </w:rPr>
              <w:t>, поддръжка и ремонт на системи, технологии и компоненти за възобновяема енергия</w:t>
            </w:r>
            <w:r w:rsidRPr="006A2DCD">
              <w:rPr>
                <w:rFonts w:ascii="Verdana" w:hAnsi="Verdana"/>
                <w:sz w:val="20"/>
                <w:szCs w:val="20"/>
              </w:rPr>
              <w:t>;</w:t>
            </w:r>
          </w:p>
          <w:p w14:paraId="09C360CF" w14:textId="77777777" w:rsidR="00D3790F" w:rsidRPr="006A2DCD" w:rsidRDefault="00D3790F" w:rsidP="00100B82">
            <w:pPr>
              <w:pStyle w:val="ListParagraph"/>
              <w:numPr>
                <w:ilvl w:val="0"/>
                <w:numId w:val="13"/>
              </w:numPr>
              <w:spacing w:after="0" w:line="240" w:lineRule="auto"/>
              <w:ind w:left="19" w:firstLine="341"/>
              <w:jc w:val="both"/>
              <w:rPr>
                <w:rFonts w:ascii="Verdana" w:hAnsi="Verdana"/>
                <w:sz w:val="20"/>
                <w:szCs w:val="20"/>
              </w:rPr>
            </w:pPr>
            <w:r w:rsidRPr="006A2DCD">
              <w:rPr>
                <w:rFonts w:ascii="Verdana" w:hAnsi="Verdana"/>
                <w:sz w:val="20"/>
                <w:szCs w:val="20"/>
              </w:rPr>
              <w:t>генериране/производство и използване на енергия за отопление, охлаждане и електричество от възобновяеми източници;</w:t>
            </w:r>
          </w:p>
          <w:p w14:paraId="15245613" w14:textId="77777777" w:rsidR="008F4984" w:rsidRPr="006A2DCD" w:rsidRDefault="008F4984" w:rsidP="00100B82">
            <w:pPr>
              <w:pStyle w:val="ListParagraph"/>
              <w:numPr>
                <w:ilvl w:val="0"/>
                <w:numId w:val="13"/>
              </w:numPr>
              <w:spacing w:after="0" w:line="240" w:lineRule="auto"/>
              <w:ind w:left="19" w:firstLine="341"/>
              <w:jc w:val="both"/>
              <w:rPr>
                <w:rFonts w:ascii="Verdana" w:hAnsi="Verdana"/>
                <w:sz w:val="20"/>
                <w:szCs w:val="20"/>
              </w:rPr>
            </w:pPr>
            <w:r w:rsidRPr="006A2DCD">
              <w:rPr>
                <w:rFonts w:ascii="Verdana" w:hAnsi="Verdana"/>
                <w:sz w:val="20"/>
                <w:szCs w:val="20"/>
              </w:rPr>
              <w:t>производство и доставка на технологии, системи, оборудване, продукти, машини и компоненти за възобновяема енергия;</w:t>
            </w:r>
          </w:p>
          <w:p w14:paraId="617F55E0" w14:textId="3EA58508" w:rsidR="008F4984" w:rsidRPr="006A2DCD" w:rsidRDefault="008F4984" w:rsidP="00100B82">
            <w:pPr>
              <w:pStyle w:val="ListParagraph"/>
              <w:numPr>
                <w:ilvl w:val="0"/>
                <w:numId w:val="13"/>
              </w:numPr>
              <w:spacing w:after="0" w:line="240" w:lineRule="auto"/>
              <w:ind w:left="0" w:firstLine="360"/>
              <w:jc w:val="both"/>
              <w:rPr>
                <w:rFonts w:ascii="Verdana" w:hAnsi="Verdana"/>
                <w:sz w:val="20"/>
                <w:szCs w:val="20"/>
              </w:rPr>
            </w:pPr>
            <w:r w:rsidRPr="006A2DCD">
              <w:rPr>
                <w:rFonts w:ascii="Verdana" w:hAnsi="Verdana"/>
                <w:sz w:val="20"/>
                <w:szCs w:val="20"/>
              </w:rPr>
              <w:t>обучителни дейности, вкл. с оглед съответствие с Приложение IV на Директива (ЕС) 2018/200</w:t>
            </w:r>
            <w:r w:rsidR="00247E19" w:rsidRPr="006A2DCD">
              <w:rPr>
                <w:rFonts w:ascii="Verdana" w:hAnsi="Verdana"/>
                <w:sz w:val="20"/>
                <w:szCs w:val="20"/>
                <w:lang w:val="en-US"/>
              </w:rPr>
              <w:t>1</w:t>
            </w:r>
            <w:r w:rsidR="00A51BEA" w:rsidRPr="006A2DCD">
              <w:rPr>
                <w:rFonts w:ascii="Verdana" w:hAnsi="Verdana"/>
                <w:sz w:val="20"/>
                <w:szCs w:val="20"/>
                <w:lang w:val="en-US"/>
              </w:rPr>
              <w:t>;</w:t>
            </w:r>
          </w:p>
          <w:p w14:paraId="268FFFA7" w14:textId="77777777" w:rsidR="00586F4A" w:rsidRPr="006A2DCD" w:rsidRDefault="00586F4A" w:rsidP="00100B82">
            <w:pPr>
              <w:pStyle w:val="ListParagraph"/>
              <w:numPr>
                <w:ilvl w:val="0"/>
                <w:numId w:val="8"/>
              </w:numPr>
              <w:spacing w:after="0" w:line="240" w:lineRule="auto"/>
              <w:ind w:left="0" w:firstLine="360"/>
              <w:jc w:val="both"/>
              <w:rPr>
                <w:rFonts w:ascii="Verdana" w:hAnsi="Verdana"/>
                <w:sz w:val="20"/>
                <w:szCs w:val="20"/>
              </w:rPr>
            </w:pPr>
            <w:r w:rsidRPr="006A2DCD">
              <w:rPr>
                <w:rFonts w:ascii="Verdana" w:hAnsi="Verdana"/>
                <w:sz w:val="20"/>
                <w:szCs w:val="20"/>
              </w:rPr>
              <w:t>техническа помощ и технически услуги, напр. проектантски услуги подпомагащи разработването на проекти за възобновяема енергия, услуги за енергийно управление; договори за спестяване на енергия с гарантиран резултат</w:t>
            </w:r>
            <w:r w:rsidR="00362860" w:rsidRPr="006A2DCD">
              <w:rPr>
                <w:rFonts w:ascii="Verdana" w:hAnsi="Verdana"/>
                <w:sz w:val="20"/>
                <w:szCs w:val="20"/>
              </w:rPr>
              <w:t>.</w:t>
            </w:r>
          </w:p>
          <w:p w14:paraId="4BCCCA0A" w14:textId="741148A2" w:rsidR="00362860" w:rsidRPr="006A2DCD" w:rsidRDefault="00362860" w:rsidP="00362860">
            <w:pPr>
              <w:jc w:val="both"/>
              <w:rPr>
                <w:rFonts w:ascii="Verdana" w:hAnsi="Verdana"/>
                <w:sz w:val="20"/>
                <w:szCs w:val="20"/>
                <w:lang w:val="bg-BG"/>
              </w:rPr>
            </w:pPr>
            <w:r w:rsidRPr="006A2DCD">
              <w:rPr>
                <w:rFonts w:ascii="Verdana" w:hAnsi="Verdana"/>
                <w:sz w:val="20"/>
                <w:szCs w:val="20"/>
                <w:lang w:val="bg-BG"/>
              </w:rPr>
              <w:t>Допустимите видове възобновяема енергия и съответните технологии са посочени по-долу:</w:t>
            </w:r>
          </w:p>
        </w:tc>
        <w:tc>
          <w:tcPr>
            <w:tcW w:w="4577" w:type="dxa"/>
          </w:tcPr>
          <w:p w14:paraId="17545068" w14:textId="6596BBB9" w:rsidR="000676F4" w:rsidRPr="006A2DCD" w:rsidRDefault="000676F4" w:rsidP="000676F4">
            <w:pPr>
              <w:pStyle w:val="ListParagraph"/>
              <w:spacing w:after="0" w:line="240" w:lineRule="auto"/>
              <w:ind w:left="159"/>
              <w:jc w:val="both"/>
              <w:rPr>
                <w:rFonts w:ascii="Verdana" w:hAnsi="Verdana"/>
                <w:sz w:val="20"/>
                <w:szCs w:val="20"/>
              </w:rPr>
            </w:pPr>
            <w:r w:rsidRPr="006A2DCD">
              <w:rPr>
                <w:rFonts w:ascii="Verdana" w:hAnsi="Verdana"/>
                <w:sz w:val="20"/>
                <w:szCs w:val="20"/>
              </w:rPr>
              <w:t>Преценката се базира на:</w:t>
            </w:r>
          </w:p>
          <w:p w14:paraId="2E2C6ABE" w14:textId="0069EEB2" w:rsidR="00E8336B" w:rsidRPr="006A2DCD" w:rsidRDefault="00E8336B" w:rsidP="00584EFD">
            <w:pPr>
              <w:pStyle w:val="ListParagraph"/>
              <w:numPr>
                <w:ilvl w:val="0"/>
                <w:numId w:val="1"/>
              </w:numPr>
              <w:spacing w:after="0" w:line="240" w:lineRule="auto"/>
              <w:ind w:left="0" w:firstLine="360"/>
              <w:jc w:val="both"/>
              <w:rPr>
                <w:rFonts w:ascii="Verdana" w:hAnsi="Verdana"/>
                <w:sz w:val="20"/>
                <w:szCs w:val="20"/>
              </w:rPr>
            </w:pPr>
            <w:r w:rsidRPr="006A2DCD">
              <w:rPr>
                <w:rFonts w:ascii="Verdana" w:hAnsi="Verdana"/>
                <w:sz w:val="20"/>
                <w:szCs w:val="20"/>
              </w:rPr>
              <w:t>техническа документация, вкл. технически спецификации, технически характеристики или лист с техническите данни на продукт, (проекти на) договори, оферти, инвестиционни планове, информация предоставени от доставчици или извършващи монтирането предприятия или</w:t>
            </w:r>
          </w:p>
          <w:p w14:paraId="22EEE152" w14:textId="1CCAA0D7" w:rsidR="00666CF3" w:rsidRPr="006A2DCD" w:rsidRDefault="00E8336B" w:rsidP="00584EFD">
            <w:pPr>
              <w:pStyle w:val="ListParagraph"/>
              <w:numPr>
                <w:ilvl w:val="0"/>
                <w:numId w:val="1"/>
              </w:numPr>
              <w:spacing w:after="0" w:line="240" w:lineRule="auto"/>
              <w:ind w:left="0" w:firstLine="360"/>
              <w:jc w:val="both"/>
              <w:rPr>
                <w:rFonts w:ascii="Verdana" w:hAnsi="Verdana"/>
                <w:sz w:val="20"/>
                <w:szCs w:val="20"/>
              </w:rPr>
            </w:pPr>
            <w:r w:rsidRPr="006A2DCD">
              <w:rPr>
                <w:rFonts w:ascii="Verdana" w:hAnsi="Verdana"/>
                <w:sz w:val="20"/>
                <w:szCs w:val="20"/>
              </w:rPr>
              <w:t>на независима оценка от трета страна, вкл. енергиен одит</w:t>
            </w:r>
            <w:r w:rsidR="000A7283" w:rsidRPr="006A2DCD">
              <w:rPr>
                <w:rFonts w:ascii="Verdana" w:hAnsi="Verdana"/>
                <w:sz w:val="20"/>
                <w:szCs w:val="20"/>
              </w:rPr>
              <w:t>и</w:t>
            </w:r>
            <w:r w:rsidRPr="006A2DCD">
              <w:rPr>
                <w:rFonts w:ascii="Verdana" w:hAnsi="Verdana"/>
                <w:sz w:val="20"/>
                <w:szCs w:val="20"/>
              </w:rPr>
              <w:t xml:space="preserve"> или</w:t>
            </w:r>
          </w:p>
          <w:p w14:paraId="37E1AC90" w14:textId="584A258B" w:rsidR="00E8336B" w:rsidRPr="006A2DCD" w:rsidRDefault="00E8336B" w:rsidP="00584EFD">
            <w:pPr>
              <w:pStyle w:val="ListParagraph"/>
              <w:numPr>
                <w:ilvl w:val="0"/>
                <w:numId w:val="1"/>
              </w:numPr>
              <w:spacing w:after="0" w:line="240" w:lineRule="auto"/>
              <w:ind w:left="0" w:firstLine="360"/>
              <w:jc w:val="both"/>
              <w:rPr>
                <w:rFonts w:ascii="Verdana" w:hAnsi="Verdana"/>
                <w:sz w:val="20"/>
                <w:szCs w:val="20"/>
              </w:rPr>
            </w:pPr>
            <w:r w:rsidRPr="006A2DCD">
              <w:rPr>
                <w:rFonts w:ascii="Verdana" w:hAnsi="Verdana"/>
                <w:sz w:val="20"/>
                <w:szCs w:val="20"/>
              </w:rPr>
              <w:t>описание и обосновка на проекта и/или бизнес план</w:t>
            </w:r>
          </w:p>
          <w:p w14:paraId="7A7D022F" w14:textId="7A55A136" w:rsidR="00354780" w:rsidRPr="006A2DCD" w:rsidRDefault="00807C0B" w:rsidP="00584EFD">
            <w:pPr>
              <w:pStyle w:val="ListParagraph"/>
              <w:numPr>
                <w:ilvl w:val="0"/>
                <w:numId w:val="1"/>
              </w:numPr>
              <w:spacing w:after="0" w:line="240" w:lineRule="auto"/>
              <w:ind w:left="0" w:firstLine="360"/>
              <w:jc w:val="both"/>
              <w:rPr>
                <w:rFonts w:ascii="Verdana" w:hAnsi="Verdana"/>
                <w:sz w:val="20"/>
                <w:szCs w:val="20"/>
              </w:rPr>
            </w:pPr>
            <w:r w:rsidRPr="006A2DCD">
              <w:rPr>
                <w:rFonts w:ascii="Verdana" w:hAnsi="Verdana"/>
                <w:sz w:val="20"/>
                <w:szCs w:val="20"/>
              </w:rPr>
              <w:t>ако е приложимо официална информация/потвърждение от</w:t>
            </w:r>
            <w:r w:rsidR="004145E4" w:rsidRPr="006A2DCD">
              <w:t xml:space="preserve"> </w:t>
            </w:r>
            <w:r w:rsidR="004145E4" w:rsidRPr="006A2DCD">
              <w:rPr>
                <w:rFonts w:ascii="Verdana" w:hAnsi="Verdana"/>
                <w:sz w:val="20"/>
                <w:szCs w:val="20"/>
              </w:rPr>
              <w:t>Агенцията за устойчиво енергийно развитие</w:t>
            </w:r>
            <w:r w:rsidRPr="006A2DCD">
              <w:rPr>
                <w:rFonts w:ascii="Verdana" w:hAnsi="Verdana"/>
                <w:sz w:val="20"/>
                <w:szCs w:val="20"/>
              </w:rPr>
              <w:t>, Комисията за енергийно и водно регулиране или от съответния оператор на електропреносна или електро разпределителна мрежа</w:t>
            </w:r>
          </w:p>
          <w:p w14:paraId="6A2AAF6B" w14:textId="13A0E2ED" w:rsidR="000A7283" w:rsidRPr="006A2DCD" w:rsidRDefault="00CC7E3A" w:rsidP="00584EFD">
            <w:pPr>
              <w:pStyle w:val="ListParagraph"/>
              <w:numPr>
                <w:ilvl w:val="0"/>
                <w:numId w:val="1"/>
              </w:numPr>
              <w:spacing w:after="0" w:line="240" w:lineRule="auto"/>
              <w:ind w:left="8" w:firstLine="352"/>
              <w:jc w:val="both"/>
              <w:rPr>
                <w:rFonts w:ascii="Verdana" w:hAnsi="Verdana"/>
                <w:sz w:val="20"/>
                <w:szCs w:val="20"/>
              </w:rPr>
            </w:pPr>
            <w:r w:rsidRPr="006A2DCD">
              <w:rPr>
                <w:rFonts w:ascii="Verdana" w:hAnsi="Verdana"/>
                <w:sz w:val="20"/>
                <w:szCs w:val="20"/>
              </w:rPr>
              <w:t>в</w:t>
            </w:r>
            <w:r w:rsidR="000A7283" w:rsidRPr="006A2DCD">
              <w:rPr>
                <w:rFonts w:ascii="Verdana" w:hAnsi="Verdana"/>
                <w:sz w:val="20"/>
                <w:szCs w:val="20"/>
              </w:rPr>
              <w:t xml:space="preserve"> случаите на геотермални централи – техническа документация</w:t>
            </w:r>
            <w:r w:rsidR="00CB7794" w:rsidRPr="006A2DCD">
              <w:rPr>
                <w:rFonts w:ascii="Verdana" w:hAnsi="Verdana"/>
                <w:sz w:val="20"/>
                <w:szCs w:val="20"/>
              </w:rPr>
              <w:t>, потвърждаваща,</w:t>
            </w:r>
            <w:r w:rsidR="000A7283" w:rsidRPr="006A2DCD">
              <w:rPr>
                <w:rFonts w:ascii="Verdana" w:hAnsi="Verdana"/>
                <w:sz w:val="20"/>
                <w:szCs w:val="20"/>
              </w:rPr>
              <w:t xml:space="preserve"> </w:t>
            </w:r>
            <w:r w:rsidR="00CB7794" w:rsidRPr="006A2DCD">
              <w:rPr>
                <w:rFonts w:ascii="Verdana" w:hAnsi="Verdana"/>
                <w:sz w:val="20"/>
                <w:szCs w:val="20"/>
              </w:rPr>
              <w:t xml:space="preserve">че </w:t>
            </w:r>
            <w:r w:rsidR="000A7283" w:rsidRPr="006A2DCD">
              <w:rPr>
                <w:rFonts w:ascii="Verdana" w:hAnsi="Verdana"/>
                <w:sz w:val="20"/>
                <w:szCs w:val="20"/>
              </w:rPr>
              <w:t>емисии</w:t>
            </w:r>
            <w:r w:rsidR="00CB7794" w:rsidRPr="006A2DCD">
              <w:rPr>
                <w:rFonts w:ascii="Verdana" w:hAnsi="Verdana"/>
                <w:sz w:val="20"/>
                <w:szCs w:val="20"/>
              </w:rPr>
              <w:t>те</w:t>
            </w:r>
            <w:r w:rsidR="000A7283" w:rsidRPr="006A2DCD">
              <w:rPr>
                <w:rFonts w:ascii="Verdana" w:hAnsi="Verdana"/>
                <w:sz w:val="20"/>
                <w:szCs w:val="20"/>
              </w:rPr>
              <w:t xml:space="preserve"> за целия им жизнен цикъл </w:t>
            </w:r>
            <w:r w:rsidR="00CB7794" w:rsidRPr="006A2DCD">
              <w:rPr>
                <w:rFonts w:ascii="Verdana" w:hAnsi="Verdana"/>
                <w:sz w:val="20"/>
                <w:szCs w:val="20"/>
              </w:rPr>
              <w:t xml:space="preserve">са </w:t>
            </w:r>
            <w:r w:rsidR="000A7283" w:rsidRPr="006A2DCD">
              <w:rPr>
                <w:rFonts w:ascii="Verdana" w:hAnsi="Verdana"/>
                <w:sz w:val="20"/>
                <w:szCs w:val="20"/>
              </w:rPr>
              <w:t>под 100 CO2e/</w:t>
            </w:r>
            <w:proofErr w:type="spellStart"/>
            <w:r w:rsidR="000A7283" w:rsidRPr="006A2DCD">
              <w:rPr>
                <w:rFonts w:ascii="Verdana" w:hAnsi="Verdana"/>
                <w:sz w:val="20"/>
                <w:szCs w:val="20"/>
              </w:rPr>
              <w:t>kWh</w:t>
            </w:r>
            <w:proofErr w:type="spellEnd"/>
            <w:r w:rsidR="000A7283" w:rsidRPr="006A2DCD">
              <w:rPr>
                <w:rFonts w:ascii="Verdana" w:hAnsi="Verdana"/>
                <w:sz w:val="20"/>
                <w:szCs w:val="20"/>
              </w:rPr>
              <w:t>;</w:t>
            </w:r>
          </w:p>
          <w:p w14:paraId="0A6FC6B7" w14:textId="02989C74" w:rsidR="000A7283" w:rsidRPr="006A2DCD" w:rsidRDefault="000A7283" w:rsidP="00CB7794">
            <w:pPr>
              <w:pStyle w:val="ListParagraph"/>
              <w:spacing w:after="0" w:line="240" w:lineRule="auto"/>
              <w:ind w:left="159"/>
              <w:jc w:val="both"/>
              <w:rPr>
                <w:rFonts w:ascii="Verdana" w:hAnsi="Verdana"/>
                <w:sz w:val="20"/>
                <w:szCs w:val="20"/>
              </w:rPr>
            </w:pPr>
            <w:r w:rsidRPr="006A2DCD">
              <w:rPr>
                <w:rFonts w:ascii="Verdana" w:hAnsi="Verdana"/>
                <w:sz w:val="20"/>
                <w:szCs w:val="20"/>
              </w:rPr>
              <w:t xml:space="preserve"> </w:t>
            </w:r>
          </w:p>
        </w:tc>
      </w:tr>
      <w:tr w:rsidR="006A2DCD" w:rsidRPr="006A2DCD" w14:paraId="17ABCA05" w14:textId="77777777" w:rsidTr="00304664">
        <w:tc>
          <w:tcPr>
            <w:tcW w:w="722" w:type="dxa"/>
          </w:tcPr>
          <w:p w14:paraId="2ED9D33A" w14:textId="49535AB5" w:rsidR="00B95280" w:rsidRPr="006A2DCD" w:rsidRDefault="00362860" w:rsidP="00D6075D">
            <w:pPr>
              <w:jc w:val="both"/>
              <w:rPr>
                <w:rFonts w:ascii="Verdana" w:hAnsi="Verdana"/>
                <w:b/>
                <w:bCs/>
                <w:sz w:val="20"/>
                <w:szCs w:val="20"/>
                <w:lang w:val="bg-BG"/>
              </w:rPr>
            </w:pPr>
            <w:r w:rsidRPr="006A2DCD">
              <w:rPr>
                <w:rFonts w:ascii="Verdana" w:hAnsi="Verdana"/>
                <w:b/>
                <w:bCs/>
                <w:sz w:val="20"/>
                <w:szCs w:val="20"/>
                <w:lang w:val="bg-BG"/>
              </w:rPr>
              <w:t>2.1.</w:t>
            </w:r>
          </w:p>
        </w:tc>
        <w:tc>
          <w:tcPr>
            <w:tcW w:w="4234" w:type="dxa"/>
          </w:tcPr>
          <w:p w14:paraId="2DE42B33" w14:textId="77777777" w:rsidR="00B95280" w:rsidRPr="006A2DCD" w:rsidRDefault="00362860" w:rsidP="00D6075D">
            <w:pPr>
              <w:jc w:val="both"/>
              <w:rPr>
                <w:rFonts w:ascii="Verdana" w:hAnsi="Verdana"/>
                <w:b/>
                <w:bCs/>
                <w:sz w:val="20"/>
                <w:szCs w:val="20"/>
                <w:lang w:val="bg-BG"/>
              </w:rPr>
            </w:pPr>
            <w:r w:rsidRPr="006A2DCD">
              <w:rPr>
                <w:rFonts w:ascii="Verdana" w:hAnsi="Verdana"/>
                <w:b/>
                <w:bCs/>
                <w:sz w:val="20"/>
                <w:szCs w:val="20"/>
                <w:lang w:val="bg-BG"/>
              </w:rPr>
              <w:t>Слънчева енергия</w:t>
            </w:r>
          </w:p>
          <w:p w14:paraId="7D648828" w14:textId="77777777" w:rsidR="00362860" w:rsidRPr="006A2DCD" w:rsidRDefault="00362860" w:rsidP="00362860">
            <w:pPr>
              <w:jc w:val="both"/>
              <w:rPr>
                <w:rFonts w:ascii="Verdana" w:hAnsi="Verdana"/>
                <w:sz w:val="20"/>
                <w:szCs w:val="20"/>
                <w:lang w:val="bg-BG"/>
              </w:rPr>
            </w:pPr>
            <w:r w:rsidRPr="006A2DCD">
              <w:rPr>
                <w:rFonts w:ascii="Verdana" w:hAnsi="Verdana"/>
                <w:b/>
                <w:bCs/>
                <w:sz w:val="20"/>
                <w:szCs w:val="20"/>
                <w:lang w:val="bg-BG"/>
              </w:rPr>
              <w:t xml:space="preserve">а) </w:t>
            </w:r>
            <w:r w:rsidRPr="006A2DCD">
              <w:rPr>
                <w:rFonts w:ascii="Verdana" w:hAnsi="Verdana"/>
                <w:sz w:val="20"/>
                <w:szCs w:val="20"/>
                <w:lang w:val="bg-BG"/>
              </w:rPr>
              <w:t>Енергия, генерирана чрез слънчеви фотоволтаични панели (PV)</w:t>
            </w:r>
          </w:p>
          <w:p w14:paraId="45C32BE7" w14:textId="7A381B6F" w:rsidR="00AA662B" w:rsidRPr="006A2DCD" w:rsidRDefault="00AA662B" w:rsidP="00AA662B">
            <w:pPr>
              <w:jc w:val="both"/>
              <w:rPr>
                <w:rFonts w:ascii="Verdana" w:hAnsi="Verdana"/>
                <w:sz w:val="20"/>
                <w:szCs w:val="20"/>
                <w:lang w:val="bg-BG"/>
              </w:rPr>
            </w:pPr>
            <w:r w:rsidRPr="006A2DCD">
              <w:rPr>
                <w:rFonts w:ascii="Verdana" w:hAnsi="Verdana"/>
                <w:b/>
                <w:bCs/>
                <w:sz w:val="20"/>
                <w:szCs w:val="20"/>
                <w:lang w:val="bg-BG"/>
              </w:rPr>
              <w:t>б)</w:t>
            </w:r>
            <w:r w:rsidRPr="006A2DCD">
              <w:rPr>
                <w:rFonts w:ascii="Verdana" w:hAnsi="Verdana"/>
                <w:sz w:val="20"/>
                <w:szCs w:val="20"/>
                <w:lang w:val="bg-BG"/>
              </w:rPr>
              <w:t xml:space="preserve"> Енергия, генерирана чрез технология за концентрирана слънчева енергия (CSP).</w:t>
            </w:r>
          </w:p>
          <w:p w14:paraId="6B781601" w14:textId="07AB5042" w:rsidR="00AA662B" w:rsidRPr="006A2DCD" w:rsidRDefault="00AA662B" w:rsidP="00AA662B">
            <w:pPr>
              <w:jc w:val="both"/>
              <w:rPr>
                <w:rFonts w:ascii="Verdana" w:hAnsi="Verdana"/>
                <w:sz w:val="20"/>
                <w:szCs w:val="20"/>
              </w:rPr>
            </w:pPr>
            <w:r w:rsidRPr="006A2DCD">
              <w:rPr>
                <w:rFonts w:ascii="Verdana" w:hAnsi="Verdana"/>
                <w:b/>
                <w:bCs/>
                <w:sz w:val="20"/>
                <w:szCs w:val="20"/>
                <w:lang w:val="bg-BG"/>
              </w:rPr>
              <w:t>в)</w:t>
            </w:r>
            <w:r w:rsidRPr="006A2DCD">
              <w:rPr>
                <w:rFonts w:ascii="Verdana" w:hAnsi="Verdana"/>
                <w:sz w:val="20"/>
                <w:szCs w:val="20"/>
                <w:lang w:val="bg-BG"/>
              </w:rPr>
              <w:t xml:space="preserve"> </w:t>
            </w:r>
            <w:r w:rsidR="00D34548" w:rsidRPr="006A2DCD">
              <w:rPr>
                <w:rFonts w:ascii="Verdana" w:hAnsi="Verdana"/>
                <w:sz w:val="20"/>
                <w:szCs w:val="20"/>
              </w:rPr>
              <w:t>E</w:t>
            </w:r>
            <w:proofErr w:type="spellStart"/>
            <w:r w:rsidR="00357812" w:rsidRPr="006A2DCD">
              <w:rPr>
                <w:rFonts w:ascii="Verdana" w:hAnsi="Verdana"/>
                <w:sz w:val="20"/>
                <w:szCs w:val="20"/>
                <w:lang w:val="bg-BG"/>
              </w:rPr>
              <w:t>нергия</w:t>
            </w:r>
            <w:proofErr w:type="spellEnd"/>
            <w:r w:rsidR="00D34548" w:rsidRPr="006A2DCD">
              <w:rPr>
                <w:rFonts w:ascii="Verdana" w:hAnsi="Verdana"/>
                <w:sz w:val="20"/>
                <w:szCs w:val="20"/>
                <w:lang w:val="bg-BG"/>
              </w:rPr>
              <w:t xml:space="preserve"> за отопление/охлаждане чрез технология за слънчево термално </w:t>
            </w:r>
            <w:r w:rsidR="00157F5F" w:rsidRPr="006A2DCD">
              <w:rPr>
                <w:rFonts w:ascii="Verdana" w:hAnsi="Verdana"/>
                <w:sz w:val="20"/>
                <w:szCs w:val="20"/>
                <w:lang w:val="bg-BG"/>
              </w:rPr>
              <w:t>нагряване</w:t>
            </w:r>
          </w:p>
          <w:p w14:paraId="75891330" w14:textId="0BA97ADC" w:rsidR="00362860" w:rsidRPr="006A2DCD" w:rsidRDefault="00714522" w:rsidP="00D6075D">
            <w:pPr>
              <w:jc w:val="both"/>
              <w:rPr>
                <w:rFonts w:ascii="Verdana" w:hAnsi="Verdana"/>
                <w:b/>
                <w:bCs/>
                <w:sz w:val="20"/>
                <w:szCs w:val="20"/>
              </w:rPr>
            </w:pPr>
            <w:r w:rsidRPr="006A2DCD">
              <w:rPr>
                <w:rFonts w:ascii="Verdana" w:hAnsi="Verdana"/>
                <w:b/>
                <w:bCs/>
                <w:sz w:val="20"/>
                <w:szCs w:val="20"/>
                <w:lang w:val="bg-BG"/>
              </w:rPr>
              <w:t>г)</w:t>
            </w:r>
            <w:r w:rsidR="00D34548" w:rsidRPr="006A2DCD">
              <w:t xml:space="preserve"> </w:t>
            </w:r>
            <w:r w:rsidR="00D34548" w:rsidRPr="006A2DCD">
              <w:rPr>
                <w:rFonts w:ascii="Verdana" w:hAnsi="Verdana"/>
                <w:sz w:val="20"/>
                <w:szCs w:val="20"/>
                <w:lang w:val="bg-BG"/>
              </w:rPr>
              <w:t>Комбинирано производство на енергия за отопление/охлаждане и електроенергия от слънчева енергия</w:t>
            </w:r>
          </w:p>
        </w:tc>
        <w:tc>
          <w:tcPr>
            <w:tcW w:w="5434" w:type="dxa"/>
          </w:tcPr>
          <w:p w14:paraId="6C50C56A" w14:textId="39EF3B93" w:rsidR="00B95280" w:rsidRPr="006A2DCD" w:rsidRDefault="00195791" w:rsidP="00B95280">
            <w:pPr>
              <w:jc w:val="both"/>
              <w:rPr>
                <w:rFonts w:ascii="Verdana" w:hAnsi="Verdana"/>
                <w:sz w:val="20"/>
                <w:szCs w:val="20"/>
                <w:lang w:val="bg-BG"/>
              </w:rPr>
            </w:pPr>
            <w:r w:rsidRPr="006A2DCD">
              <w:rPr>
                <w:rFonts w:ascii="Verdana" w:hAnsi="Verdana"/>
                <w:sz w:val="20"/>
                <w:szCs w:val="20"/>
                <w:lang w:val="bg-BG"/>
              </w:rPr>
              <w:t>Пример</w:t>
            </w:r>
            <w:r w:rsidR="00013DDB" w:rsidRPr="006A2DCD">
              <w:rPr>
                <w:rFonts w:ascii="Verdana" w:hAnsi="Verdana"/>
                <w:sz w:val="20"/>
                <w:szCs w:val="20"/>
                <w:lang w:val="bg-BG"/>
              </w:rPr>
              <w:t>н</w:t>
            </w:r>
            <w:r w:rsidRPr="006A2DCD">
              <w:rPr>
                <w:rFonts w:ascii="Verdana" w:hAnsi="Verdana"/>
                <w:sz w:val="20"/>
                <w:szCs w:val="20"/>
                <w:lang w:val="bg-BG"/>
              </w:rPr>
              <w:t>и за допустими проекти/инвестиции:</w:t>
            </w:r>
          </w:p>
          <w:p w14:paraId="0EC5B267" w14:textId="7D251882" w:rsidR="00B95280" w:rsidRPr="006A2DCD" w:rsidRDefault="00B95280" w:rsidP="00B95280">
            <w:pPr>
              <w:jc w:val="both"/>
              <w:rPr>
                <w:rFonts w:ascii="Verdana" w:hAnsi="Verdana"/>
                <w:sz w:val="20"/>
                <w:szCs w:val="20"/>
                <w:lang w:val="bg-BG"/>
              </w:rPr>
            </w:pPr>
            <w:r w:rsidRPr="006A2DCD">
              <w:rPr>
                <w:rFonts w:ascii="Verdana" w:hAnsi="Verdana"/>
                <w:sz w:val="20"/>
                <w:szCs w:val="20"/>
                <w:lang w:val="bg-BG"/>
              </w:rPr>
              <w:t>•</w:t>
            </w:r>
            <w:r w:rsidR="00013DDB" w:rsidRPr="006A2DCD">
              <w:rPr>
                <w:rFonts w:ascii="Verdana" w:hAnsi="Verdana"/>
                <w:sz w:val="20"/>
                <w:szCs w:val="20"/>
              </w:rPr>
              <w:t xml:space="preserve"> </w:t>
            </w:r>
            <w:r w:rsidR="00013DDB" w:rsidRPr="006A2DCD">
              <w:rPr>
                <w:rFonts w:ascii="Verdana" w:hAnsi="Verdana"/>
                <w:sz w:val="20"/>
                <w:szCs w:val="20"/>
                <w:lang w:val="bg-BG"/>
              </w:rPr>
              <w:t>слънчеви фотоволтаични системи, вкл. с</w:t>
            </w:r>
            <w:r w:rsidRPr="006A2DCD">
              <w:rPr>
                <w:rFonts w:ascii="Verdana" w:hAnsi="Verdana"/>
                <w:sz w:val="20"/>
                <w:szCs w:val="20"/>
                <w:lang w:val="bg-BG"/>
              </w:rPr>
              <w:t>оларни панели;</w:t>
            </w:r>
            <w:r w:rsidR="00A45EDD" w:rsidRPr="006A2DCD">
              <w:rPr>
                <w:rFonts w:ascii="Verdana" w:hAnsi="Verdana"/>
                <w:sz w:val="20"/>
                <w:szCs w:val="20"/>
                <w:lang w:val="bg-BG"/>
              </w:rPr>
              <w:t xml:space="preserve"> инвертори; монтажни конструкции</w:t>
            </w:r>
            <w:r w:rsidR="00D81932" w:rsidRPr="006A2DCD">
              <w:rPr>
                <w:rFonts w:ascii="Verdana" w:hAnsi="Verdana"/>
                <w:sz w:val="20"/>
                <w:szCs w:val="20"/>
                <w:lang w:val="bg-BG"/>
              </w:rPr>
              <w:t>;</w:t>
            </w:r>
            <w:r w:rsidR="00D81932" w:rsidRPr="006A2DCD">
              <w:rPr>
                <w:rFonts w:ascii="Verdana" w:hAnsi="Verdana"/>
                <w:sz w:val="20"/>
                <w:szCs w:val="20"/>
              </w:rPr>
              <w:t xml:space="preserve"> </w:t>
            </w:r>
            <w:r w:rsidR="00D81932" w:rsidRPr="006A2DCD">
              <w:rPr>
                <w:rFonts w:ascii="Verdana" w:hAnsi="Verdana"/>
                <w:sz w:val="20"/>
                <w:szCs w:val="20"/>
                <w:lang w:val="bg-BG"/>
              </w:rPr>
              <w:t>соларни батерии и акумулатори за слънчеви системи;</w:t>
            </w:r>
            <w:r w:rsidR="009434C8" w:rsidRPr="006A2DCD">
              <w:rPr>
                <w:rFonts w:ascii="Verdana" w:hAnsi="Verdana"/>
                <w:sz w:val="20"/>
                <w:szCs w:val="20"/>
                <w:lang w:val="bg-BG"/>
              </w:rPr>
              <w:t xml:space="preserve"> окабеляване;</w:t>
            </w:r>
            <w:r w:rsidR="00365FA9" w:rsidRPr="006A2DCD">
              <w:rPr>
                <w:rFonts w:ascii="Verdana" w:hAnsi="Verdana"/>
                <w:sz w:val="20"/>
                <w:szCs w:val="20"/>
                <w:lang w:val="bg-BG"/>
              </w:rPr>
              <w:t xml:space="preserve"> комбиниран</w:t>
            </w:r>
            <w:r w:rsidR="000749DF" w:rsidRPr="006A2DCD">
              <w:rPr>
                <w:rFonts w:ascii="Verdana" w:hAnsi="Verdana"/>
                <w:sz w:val="20"/>
                <w:szCs w:val="20"/>
                <w:lang w:val="bg-BG"/>
              </w:rPr>
              <w:t>и</w:t>
            </w:r>
            <w:r w:rsidR="00365FA9" w:rsidRPr="006A2DCD">
              <w:rPr>
                <w:rFonts w:ascii="Verdana" w:hAnsi="Verdana"/>
                <w:sz w:val="20"/>
                <w:szCs w:val="20"/>
                <w:lang w:val="bg-BG"/>
              </w:rPr>
              <w:t xml:space="preserve"> кути</w:t>
            </w:r>
            <w:r w:rsidR="000749DF" w:rsidRPr="006A2DCD">
              <w:rPr>
                <w:rFonts w:ascii="Verdana" w:hAnsi="Verdana"/>
                <w:sz w:val="20"/>
                <w:szCs w:val="20"/>
                <w:lang w:val="bg-BG"/>
              </w:rPr>
              <w:t xml:space="preserve">и; </w:t>
            </w:r>
            <w:proofErr w:type="spellStart"/>
            <w:r w:rsidR="000749DF" w:rsidRPr="006A2DCD">
              <w:rPr>
                <w:rFonts w:ascii="Verdana" w:hAnsi="Verdana"/>
                <w:sz w:val="20"/>
                <w:szCs w:val="20"/>
              </w:rPr>
              <w:t>разединител</w:t>
            </w:r>
            <w:proofErr w:type="spellEnd"/>
            <w:r w:rsidR="000749DF" w:rsidRPr="006A2DCD">
              <w:rPr>
                <w:rFonts w:ascii="Verdana" w:hAnsi="Verdana"/>
                <w:sz w:val="20"/>
                <w:szCs w:val="20"/>
                <w:lang w:val="bg-BG"/>
              </w:rPr>
              <w:t>и;</w:t>
            </w:r>
            <w:r w:rsidR="000749DF" w:rsidRPr="006A2DCD">
              <w:rPr>
                <w:rFonts w:ascii="Verdana" w:hAnsi="Verdana"/>
                <w:sz w:val="20"/>
                <w:szCs w:val="20"/>
              </w:rPr>
              <w:t xml:space="preserve"> </w:t>
            </w:r>
            <w:r w:rsidR="000749DF" w:rsidRPr="006A2DCD">
              <w:rPr>
                <w:rFonts w:ascii="Verdana" w:hAnsi="Verdana"/>
                <w:sz w:val="20"/>
                <w:szCs w:val="20"/>
                <w:lang w:val="bg-BG"/>
              </w:rPr>
              <w:t>прекъсвачи</w:t>
            </w:r>
            <w:r w:rsidR="00B425FF" w:rsidRPr="006A2DCD">
              <w:rPr>
                <w:rFonts w:ascii="Verdana" w:hAnsi="Verdana"/>
                <w:sz w:val="20"/>
                <w:szCs w:val="20"/>
                <w:lang w:val="bg-BG"/>
              </w:rPr>
              <w:t>, електромери и друго</w:t>
            </w:r>
            <w:r w:rsidR="00B425FF" w:rsidRPr="006A2DCD">
              <w:rPr>
                <w:rFonts w:ascii="Verdana" w:hAnsi="Verdana"/>
                <w:sz w:val="20"/>
                <w:szCs w:val="20"/>
              </w:rPr>
              <w:t xml:space="preserve"> </w:t>
            </w:r>
            <w:r w:rsidR="00B425FF" w:rsidRPr="006A2DCD">
              <w:rPr>
                <w:rFonts w:ascii="Verdana" w:hAnsi="Verdana"/>
                <w:sz w:val="20"/>
                <w:szCs w:val="20"/>
                <w:lang w:val="bg-BG"/>
              </w:rPr>
              <w:t>спомагателно техническо оборудване</w:t>
            </w:r>
          </w:p>
          <w:p w14:paraId="03AEEF2E" w14:textId="1C1C7CC0" w:rsidR="00B2531D" w:rsidRPr="006A2DCD" w:rsidRDefault="00B95280" w:rsidP="00B2531D">
            <w:pPr>
              <w:jc w:val="both"/>
              <w:rPr>
                <w:rFonts w:ascii="Verdana" w:hAnsi="Verdana"/>
                <w:sz w:val="20"/>
                <w:szCs w:val="20"/>
                <w:lang w:val="bg-BG"/>
              </w:rPr>
            </w:pPr>
            <w:r w:rsidRPr="006A2DCD">
              <w:rPr>
                <w:rFonts w:ascii="Verdana" w:hAnsi="Verdana"/>
                <w:sz w:val="20"/>
                <w:szCs w:val="20"/>
                <w:lang w:val="bg-BG"/>
              </w:rPr>
              <w:t>-</w:t>
            </w:r>
            <w:r w:rsidRPr="006A2DCD">
              <w:rPr>
                <w:rFonts w:ascii="Verdana" w:hAnsi="Verdana"/>
                <w:sz w:val="20"/>
                <w:szCs w:val="20"/>
                <w:lang w:val="bg-BG"/>
              </w:rPr>
              <w:tab/>
              <w:t>Слънчеви термални системи</w:t>
            </w:r>
            <w:r w:rsidR="00157F5F" w:rsidRPr="006A2DCD">
              <w:rPr>
                <w:rFonts w:ascii="Verdana" w:hAnsi="Verdana"/>
                <w:sz w:val="20"/>
                <w:szCs w:val="20"/>
                <w:lang w:val="bg-BG"/>
              </w:rPr>
              <w:t xml:space="preserve">, вкл. </w:t>
            </w:r>
            <w:r w:rsidR="002A19AE" w:rsidRPr="006A2DCD">
              <w:rPr>
                <w:rFonts w:ascii="Verdana" w:hAnsi="Verdana"/>
                <w:sz w:val="20"/>
                <w:szCs w:val="20"/>
                <w:lang w:val="bg-BG"/>
              </w:rPr>
              <w:t>термални соларни панели, турбини</w:t>
            </w:r>
            <w:r w:rsidR="00B2531D" w:rsidRPr="006A2DCD">
              <w:rPr>
                <w:rFonts w:ascii="Verdana" w:hAnsi="Verdana"/>
                <w:sz w:val="20"/>
                <w:szCs w:val="20"/>
                <w:lang w:val="bg-BG"/>
              </w:rPr>
              <w:t xml:space="preserve">, </w:t>
            </w:r>
            <w:r w:rsidR="00047029" w:rsidRPr="006A2DCD">
              <w:rPr>
                <w:rFonts w:ascii="Verdana" w:hAnsi="Verdana"/>
                <w:sz w:val="20"/>
                <w:szCs w:val="20"/>
                <w:lang w:val="bg-BG"/>
              </w:rPr>
              <w:t>въздушни слънчеви колектори</w:t>
            </w:r>
            <w:r w:rsidR="00B2531D" w:rsidRPr="006A2DCD">
              <w:rPr>
                <w:rFonts w:ascii="Verdana" w:hAnsi="Verdana"/>
                <w:sz w:val="20"/>
                <w:szCs w:val="20"/>
                <w:lang w:val="bg-BG"/>
              </w:rPr>
              <w:t>, и друго</w:t>
            </w:r>
            <w:r w:rsidR="00B2531D" w:rsidRPr="006A2DCD">
              <w:rPr>
                <w:rFonts w:ascii="Verdana" w:hAnsi="Verdana"/>
                <w:sz w:val="20"/>
                <w:szCs w:val="20"/>
              </w:rPr>
              <w:t xml:space="preserve"> </w:t>
            </w:r>
            <w:r w:rsidR="00B2531D" w:rsidRPr="006A2DCD">
              <w:rPr>
                <w:rFonts w:ascii="Verdana" w:hAnsi="Verdana"/>
                <w:sz w:val="20"/>
                <w:szCs w:val="20"/>
                <w:lang w:val="bg-BG"/>
              </w:rPr>
              <w:t>спомагателно техническо оборудване</w:t>
            </w:r>
          </w:p>
          <w:p w14:paraId="4F25850B" w14:textId="4F8D35A7" w:rsidR="00160287" w:rsidRPr="006A2DCD" w:rsidRDefault="0023740C" w:rsidP="00160287">
            <w:pPr>
              <w:jc w:val="both"/>
              <w:rPr>
                <w:rFonts w:ascii="Verdana" w:hAnsi="Verdana"/>
                <w:sz w:val="20"/>
                <w:szCs w:val="20"/>
                <w:lang w:val="bg-BG"/>
              </w:rPr>
            </w:pPr>
            <w:r w:rsidRPr="006A2DCD">
              <w:rPr>
                <w:rFonts w:ascii="Verdana" w:hAnsi="Verdana"/>
                <w:sz w:val="20"/>
                <w:szCs w:val="20"/>
              </w:rPr>
              <w:t xml:space="preserve">- </w:t>
            </w:r>
            <w:r w:rsidR="00047029" w:rsidRPr="006A2DCD">
              <w:rPr>
                <w:rFonts w:ascii="Verdana" w:hAnsi="Verdana"/>
                <w:sz w:val="20"/>
                <w:szCs w:val="20"/>
                <w:lang w:val="bg-BG"/>
              </w:rPr>
              <w:t>акумулиращи уреди за топлинна или електрическа енергия</w:t>
            </w:r>
            <w:r w:rsidR="00160287" w:rsidRPr="006A2DCD">
              <w:rPr>
                <w:rFonts w:ascii="Verdana" w:hAnsi="Verdana"/>
                <w:sz w:val="20"/>
                <w:szCs w:val="20"/>
                <w:lang w:val="bg-BG"/>
              </w:rPr>
              <w:t xml:space="preserve"> и спомагателно техническо оборудване</w:t>
            </w:r>
          </w:p>
          <w:p w14:paraId="6D927E74" w14:textId="286A7987" w:rsidR="00160287" w:rsidRPr="006A2DCD" w:rsidRDefault="00160287" w:rsidP="00160287">
            <w:pPr>
              <w:jc w:val="both"/>
              <w:rPr>
                <w:rFonts w:ascii="Verdana" w:hAnsi="Verdana"/>
                <w:sz w:val="20"/>
                <w:szCs w:val="20"/>
                <w:lang w:val="bg-BG"/>
              </w:rPr>
            </w:pPr>
            <w:r w:rsidRPr="006A2DCD">
              <w:rPr>
                <w:rFonts w:ascii="Verdana" w:hAnsi="Verdana"/>
                <w:sz w:val="20"/>
                <w:szCs w:val="20"/>
                <w:lang w:val="bg-BG"/>
              </w:rPr>
              <w:t>-</w:t>
            </w:r>
            <w:r w:rsidRPr="006A2DCD">
              <w:rPr>
                <w:rFonts w:ascii="Verdana" w:hAnsi="Verdana"/>
                <w:sz w:val="20"/>
                <w:szCs w:val="20"/>
                <w:lang w:val="bg-BG"/>
              </w:rPr>
              <w:tab/>
              <w:t>Слънчеви термални системи за отопление (на помещения и вода), компоненти и спомагателно техническо оборудване;</w:t>
            </w:r>
          </w:p>
          <w:p w14:paraId="7DEDD529" w14:textId="20AEC109" w:rsidR="00B95280" w:rsidRPr="006A2DCD" w:rsidRDefault="00B95280" w:rsidP="00B95280">
            <w:pPr>
              <w:jc w:val="both"/>
              <w:rPr>
                <w:rFonts w:ascii="Verdana" w:hAnsi="Verdana"/>
                <w:sz w:val="20"/>
                <w:szCs w:val="20"/>
                <w:lang w:val="bg-BG"/>
              </w:rPr>
            </w:pPr>
            <w:r w:rsidRPr="006A2DCD">
              <w:rPr>
                <w:rFonts w:ascii="Verdana" w:hAnsi="Verdana"/>
                <w:sz w:val="20"/>
                <w:szCs w:val="20"/>
                <w:lang w:val="bg-BG"/>
              </w:rPr>
              <w:t>-</w:t>
            </w:r>
            <w:r w:rsidRPr="006A2DCD">
              <w:rPr>
                <w:rFonts w:ascii="Verdana" w:hAnsi="Verdana"/>
                <w:sz w:val="20"/>
                <w:szCs w:val="20"/>
                <w:lang w:val="bg-BG"/>
              </w:rPr>
              <w:tab/>
              <w:t>Слънчеви термални системи за охлаждане</w:t>
            </w:r>
            <w:r w:rsidR="00160287" w:rsidRPr="006A2DCD">
              <w:rPr>
                <w:rFonts w:ascii="Verdana" w:hAnsi="Verdana"/>
                <w:sz w:val="20"/>
                <w:szCs w:val="20"/>
                <w:lang w:val="bg-BG"/>
              </w:rPr>
              <w:t>, компоненти и спомагателно техническо оборудване</w:t>
            </w:r>
            <w:r w:rsidRPr="006A2DCD">
              <w:rPr>
                <w:rFonts w:ascii="Verdana" w:hAnsi="Verdana"/>
                <w:sz w:val="20"/>
                <w:szCs w:val="20"/>
                <w:lang w:val="bg-BG"/>
              </w:rPr>
              <w:t>;</w:t>
            </w:r>
          </w:p>
          <w:p w14:paraId="2817837A" w14:textId="16B71AE3" w:rsidR="00B95280" w:rsidRPr="006A2DCD" w:rsidRDefault="00B95280" w:rsidP="00B95280">
            <w:pPr>
              <w:jc w:val="both"/>
              <w:rPr>
                <w:rFonts w:ascii="Verdana" w:hAnsi="Verdana"/>
                <w:sz w:val="20"/>
                <w:szCs w:val="20"/>
              </w:rPr>
            </w:pPr>
            <w:r w:rsidRPr="006A2DCD">
              <w:rPr>
                <w:rFonts w:ascii="Verdana" w:hAnsi="Verdana"/>
                <w:sz w:val="20"/>
                <w:szCs w:val="20"/>
                <w:lang w:val="bg-BG"/>
              </w:rPr>
              <w:t>-</w:t>
            </w:r>
            <w:r w:rsidRPr="006A2DCD">
              <w:rPr>
                <w:rFonts w:ascii="Verdana" w:hAnsi="Verdana"/>
                <w:sz w:val="20"/>
                <w:szCs w:val="20"/>
                <w:lang w:val="bg-BG"/>
              </w:rPr>
              <w:tab/>
            </w:r>
            <w:r w:rsidR="00B36073" w:rsidRPr="006A2DCD">
              <w:rPr>
                <w:rFonts w:ascii="Verdana" w:hAnsi="Verdana"/>
                <w:sz w:val="20"/>
                <w:szCs w:val="20"/>
                <w:lang w:val="bg-BG"/>
              </w:rPr>
              <w:t>Системи от топлообменници/системи за възстановяване на топлината</w:t>
            </w:r>
            <w:r w:rsidR="00FE2D87" w:rsidRPr="006A2DCD">
              <w:rPr>
                <w:rFonts w:ascii="Verdana" w:hAnsi="Verdana"/>
                <w:sz w:val="20"/>
                <w:szCs w:val="20"/>
                <w:lang w:val="bg-BG"/>
              </w:rPr>
              <w:t>, компоненти</w:t>
            </w:r>
            <w:r w:rsidR="00B36073" w:rsidRPr="006A2DCD">
              <w:rPr>
                <w:rFonts w:ascii="Verdana" w:hAnsi="Verdana"/>
                <w:sz w:val="20"/>
                <w:szCs w:val="20"/>
                <w:lang w:val="bg-BG"/>
              </w:rPr>
              <w:t xml:space="preserve"> и спомагателно техническо оборудване</w:t>
            </w:r>
            <w:r w:rsidR="00A51BEA" w:rsidRPr="006A2DCD">
              <w:rPr>
                <w:rFonts w:ascii="Verdana" w:hAnsi="Verdana"/>
                <w:sz w:val="20"/>
                <w:szCs w:val="20"/>
              </w:rPr>
              <w:t>.</w:t>
            </w:r>
          </w:p>
          <w:p w14:paraId="291BA348" w14:textId="6A77A56F" w:rsidR="00B95280" w:rsidRPr="006A2DCD" w:rsidRDefault="00B95280" w:rsidP="00B95280">
            <w:pPr>
              <w:jc w:val="both"/>
              <w:rPr>
                <w:rFonts w:ascii="Verdana" w:hAnsi="Verdana"/>
                <w:sz w:val="20"/>
                <w:szCs w:val="20"/>
                <w:lang w:val="bg-BG"/>
              </w:rPr>
            </w:pPr>
          </w:p>
          <w:p w14:paraId="26B1FE58" w14:textId="3E68CBB1" w:rsidR="00B95280" w:rsidRPr="006A2DCD" w:rsidRDefault="00B95280" w:rsidP="00B95280">
            <w:pPr>
              <w:jc w:val="both"/>
              <w:rPr>
                <w:rFonts w:ascii="Verdana" w:hAnsi="Verdana"/>
                <w:sz w:val="20"/>
                <w:szCs w:val="20"/>
                <w:lang w:val="bg-BG"/>
              </w:rPr>
            </w:pPr>
          </w:p>
        </w:tc>
        <w:tc>
          <w:tcPr>
            <w:tcW w:w="4577" w:type="dxa"/>
          </w:tcPr>
          <w:p w14:paraId="15772AA5" w14:textId="5779671E" w:rsidR="00B95280" w:rsidRPr="006A2DCD" w:rsidRDefault="00B95280" w:rsidP="00D6075D">
            <w:pPr>
              <w:jc w:val="both"/>
              <w:rPr>
                <w:rFonts w:ascii="Verdana" w:hAnsi="Verdana"/>
                <w:sz w:val="20"/>
                <w:szCs w:val="20"/>
                <w:lang w:val="bg-BG"/>
              </w:rPr>
            </w:pPr>
          </w:p>
        </w:tc>
      </w:tr>
      <w:tr w:rsidR="006A2DCD" w:rsidRPr="006A2DCD" w14:paraId="2004F3F9" w14:textId="77777777" w:rsidTr="00100B82">
        <w:trPr>
          <w:trHeight w:val="1544"/>
        </w:trPr>
        <w:tc>
          <w:tcPr>
            <w:tcW w:w="722" w:type="dxa"/>
          </w:tcPr>
          <w:p w14:paraId="1197D561" w14:textId="7056E2DE" w:rsidR="000B3B36" w:rsidRPr="006A2DCD" w:rsidRDefault="002102A8" w:rsidP="00D6075D">
            <w:pPr>
              <w:jc w:val="both"/>
              <w:rPr>
                <w:rFonts w:ascii="Verdana" w:hAnsi="Verdana"/>
                <w:b/>
                <w:bCs/>
                <w:sz w:val="20"/>
                <w:szCs w:val="20"/>
                <w:lang w:val="bg-BG"/>
              </w:rPr>
            </w:pPr>
            <w:r w:rsidRPr="006A2DCD">
              <w:rPr>
                <w:rFonts w:ascii="Verdana" w:hAnsi="Verdana"/>
                <w:b/>
                <w:bCs/>
                <w:sz w:val="20"/>
                <w:szCs w:val="20"/>
                <w:lang w:val="bg-BG"/>
              </w:rPr>
              <w:t>2.2.</w:t>
            </w:r>
          </w:p>
        </w:tc>
        <w:tc>
          <w:tcPr>
            <w:tcW w:w="4234" w:type="dxa"/>
          </w:tcPr>
          <w:p w14:paraId="2848ADC4" w14:textId="77777777" w:rsidR="000B3B36" w:rsidRPr="006A2DCD" w:rsidRDefault="00BC4BF9" w:rsidP="00D6075D">
            <w:pPr>
              <w:jc w:val="both"/>
              <w:rPr>
                <w:rFonts w:ascii="Verdana" w:hAnsi="Verdana"/>
                <w:b/>
                <w:bCs/>
                <w:sz w:val="20"/>
                <w:szCs w:val="20"/>
              </w:rPr>
            </w:pPr>
            <w:r w:rsidRPr="006A2DCD">
              <w:rPr>
                <w:rFonts w:ascii="Verdana" w:hAnsi="Verdana"/>
                <w:b/>
                <w:bCs/>
                <w:sz w:val="20"/>
                <w:szCs w:val="20"/>
                <w:lang w:val="bg-BG"/>
              </w:rPr>
              <w:t>Вятърна енергия</w:t>
            </w:r>
          </w:p>
          <w:p w14:paraId="08E1ADE7" w14:textId="2F2BD829" w:rsidR="00FE2D87" w:rsidRPr="006A2DCD" w:rsidRDefault="00FE2D87" w:rsidP="00D6075D">
            <w:pPr>
              <w:jc w:val="both"/>
              <w:rPr>
                <w:rFonts w:ascii="Verdana" w:hAnsi="Verdana"/>
                <w:b/>
                <w:bCs/>
                <w:sz w:val="20"/>
                <w:szCs w:val="20"/>
                <w:lang w:val="bg-BG"/>
              </w:rPr>
            </w:pPr>
            <w:r w:rsidRPr="006A2DCD">
              <w:rPr>
                <w:rFonts w:ascii="Verdana" w:hAnsi="Verdana"/>
                <w:sz w:val="20"/>
                <w:szCs w:val="20"/>
                <w:lang w:val="bg-BG"/>
              </w:rPr>
              <w:t>Проекти, свързани с електроенергия от вятърна енергия</w:t>
            </w:r>
          </w:p>
        </w:tc>
        <w:tc>
          <w:tcPr>
            <w:tcW w:w="5434" w:type="dxa"/>
          </w:tcPr>
          <w:p w14:paraId="085795FD" w14:textId="77777777" w:rsidR="00FE2D87" w:rsidRPr="006A2DCD" w:rsidRDefault="00FE2D87" w:rsidP="00FE2D87">
            <w:pPr>
              <w:jc w:val="both"/>
              <w:rPr>
                <w:rFonts w:ascii="Verdana" w:hAnsi="Verdana"/>
                <w:sz w:val="20"/>
                <w:szCs w:val="20"/>
                <w:lang w:val="bg-BG"/>
              </w:rPr>
            </w:pPr>
            <w:r w:rsidRPr="006A2DCD">
              <w:rPr>
                <w:rFonts w:ascii="Verdana" w:hAnsi="Verdana"/>
                <w:sz w:val="20"/>
                <w:szCs w:val="20"/>
                <w:lang w:val="bg-BG"/>
              </w:rPr>
              <w:t>Примерни за допустими проекти/инвестиции:</w:t>
            </w:r>
          </w:p>
          <w:p w14:paraId="498F14C7" w14:textId="126ABE72" w:rsidR="000B3B36" w:rsidRPr="006A2DCD" w:rsidRDefault="000B3B36" w:rsidP="00584EFD">
            <w:pPr>
              <w:pStyle w:val="ListParagraph"/>
              <w:numPr>
                <w:ilvl w:val="0"/>
                <w:numId w:val="8"/>
              </w:numPr>
              <w:spacing w:after="0" w:line="240" w:lineRule="auto"/>
              <w:ind w:left="0" w:firstLine="360"/>
              <w:jc w:val="both"/>
              <w:rPr>
                <w:rFonts w:ascii="Verdana" w:hAnsi="Verdana"/>
                <w:sz w:val="20"/>
                <w:szCs w:val="20"/>
              </w:rPr>
            </w:pPr>
            <w:r w:rsidRPr="006A2DCD">
              <w:rPr>
                <w:rFonts w:ascii="Verdana" w:hAnsi="Verdana"/>
                <w:sz w:val="20"/>
                <w:szCs w:val="20"/>
              </w:rPr>
              <w:t>вятърни турбини</w:t>
            </w:r>
            <w:r w:rsidR="00FE2D87" w:rsidRPr="006A2DCD">
              <w:rPr>
                <w:rFonts w:ascii="Verdana" w:hAnsi="Verdana"/>
                <w:sz w:val="20"/>
                <w:szCs w:val="20"/>
              </w:rPr>
              <w:t>,</w:t>
            </w:r>
            <w:r w:rsidR="00FE2D87" w:rsidRPr="006A2DCD">
              <w:t xml:space="preserve"> </w:t>
            </w:r>
            <w:r w:rsidR="00FE2D87" w:rsidRPr="006A2DCD">
              <w:rPr>
                <w:rFonts w:ascii="Verdana" w:hAnsi="Verdana"/>
                <w:sz w:val="20"/>
                <w:szCs w:val="20"/>
              </w:rPr>
              <w:t>компоненти и спомагателно техническо оборудване</w:t>
            </w:r>
            <w:r w:rsidR="002102A8" w:rsidRPr="006A2DCD">
              <w:rPr>
                <w:rStyle w:val="FootnoteReference"/>
                <w:rFonts w:ascii="Verdana" w:hAnsi="Verdana"/>
                <w:sz w:val="20"/>
                <w:szCs w:val="20"/>
              </w:rPr>
              <w:footnoteReference w:id="26"/>
            </w:r>
            <w:r w:rsidR="00FB17B6" w:rsidRPr="006A2DCD">
              <w:rPr>
                <w:rFonts w:ascii="Verdana" w:hAnsi="Verdana"/>
                <w:sz w:val="20"/>
                <w:szCs w:val="20"/>
              </w:rPr>
              <w:t>;</w:t>
            </w:r>
          </w:p>
          <w:p w14:paraId="4B5FFC52" w14:textId="3C5FBE9D" w:rsidR="00FB17B6" w:rsidRPr="006A2DCD" w:rsidRDefault="00FB17B6" w:rsidP="00584EFD">
            <w:pPr>
              <w:pStyle w:val="ListParagraph"/>
              <w:numPr>
                <w:ilvl w:val="0"/>
                <w:numId w:val="8"/>
              </w:numPr>
              <w:spacing w:after="0" w:line="240" w:lineRule="auto"/>
              <w:ind w:left="0" w:firstLine="360"/>
              <w:jc w:val="both"/>
              <w:rPr>
                <w:rFonts w:ascii="Verdana" w:hAnsi="Verdana"/>
                <w:sz w:val="20"/>
                <w:szCs w:val="20"/>
              </w:rPr>
            </w:pPr>
            <w:r w:rsidRPr="006A2DCD">
              <w:rPr>
                <w:rFonts w:ascii="Verdana" w:hAnsi="Verdana"/>
                <w:sz w:val="20"/>
                <w:szCs w:val="20"/>
              </w:rPr>
              <w:t>Системи от топлообменници/системи за възстановяване на топлината, компоненти и спомагателно техническо оборудване;</w:t>
            </w:r>
          </w:p>
          <w:p w14:paraId="54D92B38" w14:textId="24DB9CE4" w:rsidR="000B3B36" w:rsidRPr="006A2DCD" w:rsidRDefault="000B3B36" w:rsidP="003F634C">
            <w:pPr>
              <w:jc w:val="both"/>
              <w:rPr>
                <w:rFonts w:ascii="Verdana" w:hAnsi="Verdana"/>
                <w:sz w:val="20"/>
                <w:szCs w:val="20"/>
                <w:lang w:val="bg-BG"/>
              </w:rPr>
            </w:pPr>
          </w:p>
        </w:tc>
        <w:tc>
          <w:tcPr>
            <w:tcW w:w="4577" w:type="dxa"/>
          </w:tcPr>
          <w:p w14:paraId="2A5BD4F1" w14:textId="77777777" w:rsidR="000B3B36" w:rsidRPr="006A2DCD" w:rsidRDefault="000B3B36" w:rsidP="00D6075D">
            <w:pPr>
              <w:jc w:val="both"/>
              <w:rPr>
                <w:rFonts w:ascii="Verdana" w:hAnsi="Verdana"/>
                <w:sz w:val="20"/>
                <w:szCs w:val="20"/>
                <w:lang w:val="bg-BG"/>
              </w:rPr>
            </w:pPr>
          </w:p>
        </w:tc>
      </w:tr>
      <w:tr w:rsidR="006A2DCD" w:rsidRPr="006A2DCD" w14:paraId="54FDC9AA" w14:textId="77777777" w:rsidTr="00304664">
        <w:tc>
          <w:tcPr>
            <w:tcW w:w="722" w:type="dxa"/>
          </w:tcPr>
          <w:p w14:paraId="094CCCAF" w14:textId="6EA23E2B" w:rsidR="000B3B36" w:rsidRPr="006A2DCD" w:rsidRDefault="002102A8" w:rsidP="00D6075D">
            <w:pPr>
              <w:jc w:val="both"/>
              <w:rPr>
                <w:rFonts w:ascii="Verdana" w:hAnsi="Verdana"/>
                <w:b/>
                <w:bCs/>
                <w:sz w:val="20"/>
                <w:szCs w:val="20"/>
                <w:lang w:val="bg-BG"/>
              </w:rPr>
            </w:pPr>
            <w:r w:rsidRPr="006A2DCD">
              <w:rPr>
                <w:rFonts w:ascii="Verdana" w:hAnsi="Verdana"/>
                <w:b/>
                <w:bCs/>
                <w:sz w:val="20"/>
                <w:szCs w:val="20"/>
                <w:lang w:val="bg-BG"/>
              </w:rPr>
              <w:t>2.3.</w:t>
            </w:r>
          </w:p>
        </w:tc>
        <w:tc>
          <w:tcPr>
            <w:tcW w:w="4234" w:type="dxa"/>
          </w:tcPr>
          <w:p w14:paraId="0AF02CFD" w14:textId="41B99ABB" w:rsidR="002102A8" w:rsidRPr="006A2DCD" w:rsidRDefault="00100B82" w:rsidP="00D6075D">
            <w:pPr>
              <w:jc w:val="both"/>
              <w:rPr>
                <w:rFonts w:ascii="Verdana" w:hAnsi="Verdana"/>
                <w:b/>
                <w:bCs/>
                <w:sz w:val="20"/>
                <w:szCs w:val="20"/>
                <w:lang w:val="bg-BG"/>
              </w:rPr>
            </w:pPr>
            <w:r>
              <w:rPr>
                <w:rFonts w:ascii="Verdana" w:hAnsi="Verdana"/>
                <w:b/>
                <w:bCs/>
                <w:sz w:val="20"/>
                <w:szCs w:val="20"/>
              </w:rPr>
              <w:t>M</w:t>
            </w:r>
            <w:proofErr w:type="spellStart"/>
            <w:r w:rsidR="00436D13" w:rsidRPr="006A2DCD">
              <w:rPr>
                <w:rFonts w:ascii="Verdana" w:hAnsi="Verdana"/>
                <w:b/>
                <w:bCs/>
                <w:sz w:val="20"/>
                <w:szCs w:val="20"/>
                <w:lang w:val="bg-BG"/>
              </w:rPr>
              <w:t>орска</w:t>
            </w:r>
            <w:proofErr w:type="spellEnd"/>
            <w:r w:rsidR="003F634C" w:rsidRPr="006A2DCD">
              <w:rPr>
                <w:rFonts w:ascii="Verdana" w:hAnsi="Verdana"/>
                <w:b/>
                <w:bCs/>
                <w:sz w:val="20"/>
                <w:szCs w:val="20"/>
                <w:lang w:val="bg-BG"/>
              </w:rPr>
              <w:t xml:space="preserve"> енергия</w:t>
            </w:r>
            <w:r w:rsidR="00436D13">
              <w:rPr>
                <w:rStyle w:val="FootnoteReference"/>
                <w:rFonts w:ascii="Verdana" w:hAnsi="Verdana"/>
                <w:b/>
                <w:bCs/>
                <w:sz w:val="20"/>
                <w:szCs w:val="20"/>
                <w:lang w:val="bg-BG"/>
              </w:rPr>
              <w:footnoteReference w:id="27"/>
            </w:r>
          </w:p>
          <w:p w14:paraId="62551230" w14:textId="674CDE11" w:rsidR="003F634C" w:rsidRPr="006A2DCD" w:rsidRDefault="003F634C" w:rsidP="00D6075D">
            <w:pPr>
              <w:jc w:val="both"/>
              <w:rPr>
                <w:rFonts w:ascii="Verdana" w:hAnsi="Verdana"/>
                <w:b/>
                <w:bCs/>
                <w:sz w:val="20"/>
                <w:szCs w:val="20"/>
                <w:lang w:val="bg-BG"/>
              </w:rPr>
            </w:pPr>
            <w:r w:rsidRPr="006A2DCD">
              <w:rPr>
                <w:rFonts w:ascii="Verdana" w:hAnsi="Verdana"/>
                <w:sz w:val="20"/>
                <w:szCs w:val="20"/>
                <w:lang w:val="bg-BG"/>
              </w:rPr>
              <w:t>Проекти, свързани с електроенергия генерирана чрез технологии за океанска/морска енергия</w:t>
            </w:r>
          </w:p>
        </w:tc>
        <w:tc>
          <w:tcPr>
            <w:tcW w:w="5434" w:type="dxa"/>
          </w:tcPr>
          <w:p w14:paraId="3B932E84" w14:textId="1D79FEA8" w:rsidR="000B3B36" w:rsidRPr="006A2DCD" w:rsidRDefault="000B3B36" w:rsidP="000B3B36">
            <w:pPr>
              <w:jc w:val="both"/>
              <w:rPr>
                <w:rFonts w:ascii="Verdana" w:hAnsi="Verdana"/>
                <w:sz w:val="20"/>
                <w:szCs w:val="20"/>
                <w:lang w:val="bg-BG"/>
              </w:rPr>
            </w:pPr>
            <w:r w:rsidRPr="006A2DCD">
              <w:rPr>
                <w:rFonts w:ascii="Verdana" w:hAnsi="Verdana"/>
                <w:sz w:val="20"/>
                <w:szCs w:val="20"/>
                <w:lang w:val="bg-BG"/>
              </w:rPr>
              <w:t xml:space="preserve">Примерни за допустими </w:t>
            </w:r>
            <w:r w:rsidR="002102A8" w:rsidRPr="006A2DCD">
              <w:rPr>
                <w:rFonts w:ascii="Verdana" w:hAnsi="Verdana"/>
                <w:sz w:val="20"/>
                <w:szCs w:val="20"/>
                <w:lang w:val="bg-BG"/>
              </w:rPr>
              <w:t>проекти/</w:t>
            </w:r>
            <w:r w:rsidRPr="006A2DCD">
              <w:rPr>
                <w:rFonts w:ascii="Verdana" w:hAnsi="Verdana"/>
                <w:sz w:val="20"/>
                <w:szCs w:val="20"/>
                <w:lang w:val="bg-BG"/>
              </w:rPr>
              <w:t>инвестиции:</w:t>
            </w:r>
          </w:p>
          <w:p w14:paraId="186C5D90" w14:textId="3827D598" w:rsidR="000B3B36" w:rsidRPr="006A2DCD" w:rsidRDefault="000B3B36" w:rsidP="000B3B36">
            <w:pPr>
              <w:jc w:val="both"/>
              <w:rPr>
                <w:rFonts w:ascii="Verdana" w:hAnsi="Verdana"/>
                <w:sz w:val="20"/>
                <w:szCs w:val="20"/>
                <w:lang w:val="bg-BG"/>
              </w:rPr>
            </w:pPr>
            <w:r w:rsidRPr="006A2DCD">
              <w:rPr>
                <w:rFonts w:ascii="Verdana" w:hAnsi="Verdana"/>
                <w:sz w:val="20"/>
                <w:szCs w:val="20"/>
                <w:lang w:val="bg-BG"/>
              </w:rPr>
              <w:t xml:space="preserve">Приливни турбини, турбини за вълни </w:t>
            </w:r>
            <w:r w:rsidR="002102A8" w:rsidRPr="006A2DCD">
              <w:rPr>
                <w:rFonts w:ascii="Verdana" w:hAnsi="Verdana"/>
                <w:sz w:val="20"/>
                <w:szCs w:val="20"/>
                <w:lang w:val="bg-BG"/>
              </w:rPr>
              <w:t>компоненти и спомагателно техническо оборудване</w:t>
            </w:r>
            <w:r w:rsidR="002102A8" w:rsidRPr="006A2DCD">
              <w:rPr>
                <w:rStyle w:val="FootnoteReference"/>
                <w:rFonts w:ascii="Verdana" w:hAnsi="Verdana"/>
                <w:sz w:val="20"/>
                <w:szCs w:val="20"/>
                <w:lang w:val="bg-BG"/>
              </w:rPr>
              <w:footnoteReference w:id="28"/>
            </w:r>
          </w:p>
          <w:p w14:paraId="74A7B99D" w14:textId="361EF726" w:rsidR="000B3B36" w:rsidRPr="006A2DCD" w:rsidRDefault="000B3B36" w:rsidP="000B3B36">
            <w:pPr>
              <w:jc w:val="both"/>
              <w:rPr>
                <w:rFonts w:ascii="Verdana" w:hAnsi="Verdana"/>
                <w:sz w:val="20"/>
                <w:szCs w:val="20"/>
                <w:lang w:val="bg-BG"/>
              </w:rPr>
            </w:pPr>
          </w:p>
        </w:tc>
        <w:tc>
          <w:tcPr>
            <w:tcW w:w="4577" w:type="dxa"/>
          </w:tcPr>
          <w:p w14:paraId="6188B7BD" w14:textId="77777777" w:rsidR="000B3B36" w:rsidRPr="006A2DCD" w:rsidRDefault="000B3B36" w:rsidP="002102A8">
            <w:pPr>
              <w:jc w:val="both"/>
              <w:rPr>
                <w:rFonts w:ascii="Verdana" w:hAnsi="Verdana"/>
                <w:sz w:val="20"/>
                <w:szCs w:val="20"/>
                <w:lang w:val="bg-BG"/>
              </w:rPr>
            </w:pPr>
          </w:p>
        </w:tc>
      </w:tr>
      <w:tr w:rsidR="006A2DCD" w:rsidRPr="006A2DCD" w14:paraId="33ECB6AE" w14:textId="77777777" w:rsidTr="00304664">
        <w:tc>
          <w:tcPr>
            <w:tcW w:w="722" w:type="dxa"/>
          </w:tcPr>
          <w:p w14:paraId="78FB68F5" w14:textId="3C1E4F32" w:rsidR="002102A8" w:rsidRPr="006A2DCD" w:rsidRDefault="002102A8" w:rsidP="00D6075D">
            <w:pPr>
              <w:jc w:val="both"/>
              <w:rPr>
                <w:rFonts w:ascii="Verdana" w:hAnsi="Verdana"/>
                <w:b/>
                <w:bCs/>
                <w:sz w:val="20"/>
                <w:szCs w:val="20"/>
                <w:lang w:val="bg-BG"/>
              </w:rPr>
            </w:pPr>
            <w:r w:rsidRPr="006A2DCD">
              <w:rPr>
                <w:rFonts w:ascii="Verdana" w:hAnsi="Verdana"/>
                <w:b/>
                <w:bCs/>
                <w:sz w:val="20"/>
                <w:szCs w:val="20"/>
                <w:lang w:val="bg-BG"/>
              </w:rPr>
              <w:t>2.4.</w:t>
            </w:r>
          </w:p>
        </w:tc>
        <w:tc>
          <w:tcPr>
            <w:tcW w:w="4234" w:type="dxa"/>
          </w:tcPr>
          <w:p w14:paraId="5356BF42" w14:textId="71D111BE" w:rsidR="002102A8" w:rsidRPr="006A2DCD" w:rsidRDefault="002102A8" w:rsidP="002102A8">
            <w:pPr>
              <w:jc w:val="both"/>
              <w:rPr>
                <w:rFonts w:ascii="Verdana" w:hAnsi="Verdana"/>
                <w:b/>
                <w:bCs/>
                <w:sz w:val="20"/>
                <w:szCs w:val="20"/>
                <w:lang w:val="bg-BG"/>
              </w:rPr>
            </w:pPr>
            <w:r w:rsidRPr="006A2DCD">
              <w:rPr>
                <w:rFonts w:ascii="Verdana" w:hAnsi="Verdana"/>
                <w:b/>
                <w:bCs/>
                <w:sz w:val="20"/>
                <w:szCs w:val="20"/>
                <w:lang w:val="bg-BG"/>
              </w:rPr>
              <w:t>Геотермална енергия</w:t>
            </w:r>
          </w:p>
          <w:p w14:paraId="5FF68653" w14:textId="70E0C093" w:rsidR="002102A8" w:rsidRPr="006A2DCD" w:rsidRDefault="002102A8" w:rsidP="00D6075D">
            <w:pPr>
              <w:jc w:val="both"/>
              <w:rPr>
                <w:rFonts w:ascii="Verdana" w:hAnsi="Verdana"/>
                <w:sz w:val="20"/>
                <w:szCs w:val="20"/>
                <w:lang w:val="bg-BG"/>
              </w:rPr>
            </w:pPr>
            <w:r w:rsidRPr="006A2DCD">
              <w:rPr>
                <w:rFonts w:ascii="Verdana" w:hAnsi="Verdana"/>
                <w:sz w:val="20"/>
                <w:szCs w:val="20"/>
                <w:lang w:val="bg-BG"/>
              </w:rPr>
              <w:t xml:space="preserve">Проекти, свързани с електричество и/или отопление/охлаждане, </w:t>
            </w:r>
            <w:r w:rsidR="00782322" w:rsidRPr="006A2DCD">
              <w:rPr>
                <w:rFonts w:ascii="Verdana" w:hAnsi="Verdana"/>
                <w:sz w:val="20"/>
                <w:szCs w:val="20"/>
                <w:lang w:val="bg-BG"/>
              </w:rPr>
              <w:t>чрез геотермална енергия</w:t>
            </w:r>
          </w:p>
        </w:tc>
        <w:tc>
          <w:tcPr>
            <w:tcW w:w="5434" w:type="dxa"/>
          </w:tcPr>
          <w:p w14:paraId="7DC6B0AC" w14:textId="2CFF501B" w:rsidR="00B21754" w:rsidRPr="006A2DCD" w:rsidRDefault="00B21754" w:rsidP="00584EFD">
            <w:pPr>
              <w:pStyle w:val="ListParagraph"/>
              <w:numPr>
                <w:ilvl w:val="0"/>
                <w:numId w:val="14"/>
              </w:numPr>
              <w:spacing w:after="0" w:line="240" w:lineRule="auto"/>
              <w:jc w:val="both"/>
              <w:rPr>
                <w:rFonts w:ascii="Verdana" w:hAnsi="Verdana"/>
                <w:sz w:val="20"/>
                <w:szCs w:val="20"/>
              </w:rPr>
            </w:pPr>
            <w:r w:rsidRPr="006A2DCD">
              <w:rPr>
                <w:rFonts w:ascii="Verdana" w:hAnsi="Verdana"/>
                <w:sz w:val="20"/>
                <w:szCs w:val="20"/>
              </w:rPr>
              <w:t>Задължителни критерии:</w:t>
            </w:r>
          </w:p>
          <w:p w14:paraId="20E2E070" w14:textId="16AE003C" w:rsidR="00B21754" w:rsidRPr="006A2DCD" w:rsidRDefault="00B21754" w:rsidP="00B21754">
            <w:pPr>
              <w:pStyle w:val="ListParagraph"/>
              <w:spacing w:after="0" w:line="240" w:lineRule="auto"/>
              <w:ind w:left="47"/>
              <w:jc w:val="both"/>
              <w:rPr>
                <w:rFonts w:ascii="Verdana" w:hAnsi="Verdana"/>
                <w:sz w:val="20"/>
                <w:szCs w:val="20"/>
              </w:rPr>
            </w:pPr>
            <w:r w:rsidRPr="006A2DCD">
              <w:rPr>
                <w:rFonts w:ascii="Verdana" w:hAnsi="Verdana"/>
                <w:sz w:val="20"/>
                <w:szCs w:val="20"/>
              </w:rPr>
              <w:t>Емисиите на парникови газове за целия жизнен цикъл при производството на електроенергия от геотермална енергия са под 100 g CO2e/</w:t>
            </w:r>
            <w:proofErr w:type="spellStart"/>
            <w:r w:rsidRPr="006A2DCD">
              <w:rPr>
                <w:rFonts w:ascii="Verdana" w:hAnsi="Verdana"/>
                <w:sz w:val="20"/>
                <w:szCs w:val="20"/>
              </w:rPr>
              <w:t>kWh</w:t>
            </w:r>
            <w:proofErr w:type="spellEnd"/>
            <w:r w:rsidRPr="006A2DCD">
              <w:rPr>
                <w:rFonts w:ascii="Verdana" w:hAnsi="Verdana"/>
                <w:sz w:val="20"/>
                <w:szCs w:val="20"/>
              </w:rPr>
              <w:t>. Икономиите на емисии на парникови газове за целия жизнен цикъл се изчисляват въз основа на Препоръка на Комисията 2013/179/ЕС или като вместо нея се използват стандарт ISO 14067:2018 или ISO 14064-1:2018. Количествено определените емисии на парникови газове за целия жизнен цикъл се проверяват от независима трета страна</w:t>
            </w:r>
          </w:p>
          <w:p w14:paraId="52686F2E" w14:textId="69CFF562" w:rsidR="002102A8" w:rsidRPr="006A2DCD" w:rsidRDefault="00B21754" w:rsidP="00B21754">
            <w:pPr>
              <w:ind w:firstLine="331"/>
              <w:jc w:val="both"/>
              <w:rPr>
                <w:rFonts w:ascii="Verdana" w:hAnsi="Verdana"/>
                <w:sz w:val="20"/>
                <w:szCs w:val="20"/>
                <w:lang w:val="bg-BG"/>
              </w:rPr>
            </w:pPr>
            <w:r w:rsidRPr="006A2DCD">
              <w:rPr>
                <w:rFonts w:ascii="Verdana" w:hAnsi="Verdana"/>
                <w:b/>
                <w:bCs/>
                <w:sz w:val="20"/>
                <w:szCs w:val="20"/>
                <w:lang w:val="bg-BG"/>
              </w:rPr>
              <w:t>2)</w:t>
            </w:r>
            <w:r w:rsidRPr="006A2DCD">
              <w:rPr>
                <w:rFonts w:ascii="Verdana" w:hAnsi="Verdana"/>
                <w:sz w:val="20"/>
                <w:szCs w:val="20"/>
                <w:lang w:val="bg-BG"/>
              </w:rPr>
              <w:t xml:space="preserve"> </w:t>
            </w:r>
            <w:r w:rsidR="002102A8" w:rsidRPr="006A2DCD">
              <w:rPr>
                <w:rFonts w:ascii="Verdana" w:hAnsi="Verdana"/>
                <w:sz w:val="20"/>
                <w:szCs w:val="20"/>
                <w:lang w:val="bg-BG"/>
              </w:rPr>
              <w:t xml:space="preserve">Примери за допустими </w:t>
            </w:r>
            <w:r w:rsidRPr="006A2DCD">
              <w:rPr>
                <w:rFonts w:ascii="Verdana" w:hAnsi="Verdana"/>
                <w:sz w:val="20"/>
                <w:szCs w:val="20"/>
                <w:lang w:val="bg-BG"/>
              </w:rPr>
              <w:t>проекти</w:t>
            </w:r>
            <w:r w:rsidR="002102A8" w:rsidRPr="006A2DCD">
              <w:rPr>
                <w:rFonts w:ascii="Verdana" w:hAnsi="Verdana"/>
                <w:sz w:val="20"/>
                <w:szCs w:val="20"/>
                <w:lang w:val="bg-BG"/>
              </w:rPr>
              <w:t>:</w:t>
            </w:r>
          </w:p>
          <w:p w14:paraId="6D09E5EA" w14:textId="30C6483A" w:rsidR="001C43F9" w:rsidRPr="006A2DCD" w:rsidRDefault="002102A8" w:rsidP="002102A8">
            <w:pPr>
              <w:jc w:val="both"/>
              <w:rPr>
                <w:rFonts w:ascii="Verdana" w:hAnsi="Verdana"/>
                <w:sz w:val="20"/>
                <w:szCs w:val="20"/>
                <w:lang w:val="bg-BG"/>
              </w:rPr>
            </w:pPr>
            <w:r w:rsidRPr="006A2DCD">
              <w:rPr>
                <w:rFonts w:ascii="Verdana" w:hAnsi="Verdana"/>
                <w:sz w:val="20"/>
                <w:szCs w:val="20"/>
                <w:lang w:val="bg-BG"/>
              </w:rPr>
              <w:t>-</w:t>
            </w:r>
            <w:r w:rsidR="0064471B" w:rsidRPr="006A2DCD">
              <w:rPr>
                <w:rFonts w:ascii="Verdana" w:hAnsi="Verdana"/>
                <w:sz w:val="20"/>
                <w:szCs w:val="20"/>
              </w:rPr>
              <w:t xml:space="preserve"> </w:t>
            </w:r>
            <w:r w:rsidR="001C43F9" w:rsidRPr="006A2DCD">
              <w:rPr>
                <w:rFonts w:ascii="Verdana" w:hAnsi="Verdana"/>
                <w:sz w:val="20"/>
                <w:szCs w:val="20"/>
                <w:lang w:val="bg-BG"/>
              </w:rPr>
              <w:t>сондажни геотермални системи (</w:t>
            </w:r>
            <w:proofErr w:type="spellStart"/>
            <w:r w:rsidR="001C43F9" w:rsidRPr="006A2DCD">
              <w:rPr>
                <w:rFonts w:ascii="Verdana" w:hAnsi="Verdana"/>
                <w:sz w:val="20"/>
                <w:szCs w:val="20"/>
                <w:lang w:val="bg-BG"/>
              </w:rPr>
              <w:t>shallow</w:t>
            </w:r>
            <w:proofErr w:type="spellEnd"/>
            <w:r w:rsidR="001C43F9" w:rsidRPr="006A2DCD">
              <w:rPr>
                <w:rFonts w:ascii="Verdana" w:hAnsi="Verdana"/>
                <w:sz w:val="20"/>
                <w:szCs w:val="20"/>
                <w:lang w:val="bg-BG"/>
              </w:rPr>
              <w:t xml:space="preserve"> </w:t>
            </w:r>
            <w:proofErr w:type="spellStart"/>
            <w:r w:rsidR="001C43F9" w:rsidRPr="006A2DCD">
              <w:rPr>
                <w:rFonts w:ascii="Verdana" w:hAnsi="Verdana"/>
                <w:sz w:val="20"/>
                <w:szCs w:val="20"/>
                <w:lang w:val="bg-BG"/>
              </w:rPr>
              <w:t>geothermal</w:t>
            </w:r>
            <w:proofErr w:type="spellEnd"/>
            <w:r w:rsidR="001C43F9" w:rsidRPr="006A2DCD">
              <w:rPr>
                <w:rFonts w:ascii="Verdana" w:hAnsi="Verdana"/>
                <w:sz w:val="20"/>
                <w:szCs w:val="20"/>
                <w:lang w:val="bg-BG"/>
              </w:rPr>
              <w:t xml:space="preserve"> </w:t>
            </w:r>
            <w:proofErr w:type="spellStart"/>
            <w:r w:rsidR="001C43F9" w:rsidRPr="006A2DCD">
              <w:rPr>
                <w:rFonts w:ascii="Verdana" w:hAnsi="Verdana"/>
                <w:sz w:val="20"/>
                <w:szCs w:val="20"/>
                <w:lang w:val="bg-BG"/>
              </w:rPr>
              <w:t>systems</w:t>
            </w:r>
            <w:proofErr w:type="spellEnd"/>
            <w:r w:rsidR="001C43F9" w:rsidRPr="006A2DCD">
              <w:rPr>
                <w:rFonts w:ascii="Verdana" w:hAnsi="Verdana"/>
                <w:sz w:val="20"/>
                <w:szCs w:val="20"/>
                <w:lang w:val="bg-BG"/>
              </w:rPr>
              <w:t>)</w:t>
            </w:r>
            <w:r w:rsidRPr="006A2DCD">
              <w:rPr>
                <w:rFonts w:ascii="Verdana" w:hAnsi="Verdana"/>
                <w:sz w:val="20"/>
                <w:szCs w:val="20"/>
                <w:lang w:val="bg-BG"/>
              </w:rPr>
              <w:tab/>
            </w:r>
          </w:p>
          <w:p w14:paraId="0B7E15AD" w14:textId="0A4A1259" w:rsidR="002102A8" w:rsidRPr="006A2DCD" w:rsidRDefault="001C43F9" w:rsidP="002102A8">
            <w:pPr>
              <w:jc w:val="both"/>
              <w:rPr>
                <w:rFonts w:ascii="Verdana" w:hAnsi="Verdana"/>
                <w:sz w:val="20"/>
                <w:szCs w:val="20"/>
                <w:lang w:val="bg-BG"/>
              </w:rPr>
            </w:pPr>
            <w:r w:rsidRPr="006A2DCD">
              <w:rPr>
                <w:rFonts w:ascii="Verdana" w:hAnsi="Verdana"/>
                <w:sz w:val="20"/>
                <w:szCs w:val="20"/>
                <w:lang w:val="bg-BG"/>
              </w:rPr>
              <w:t xml:space="preserve">- </w:t>
            </w:r>
            <w:r w:rsidR="0064471B" w:rsidRPr="006A2DCD">
              <w:rPr>
                <w:rFonts w:ascii="Verdana" w:hAnsi="Verdana"/>
                <w:sz w:val="20"/>
                <w:szCs w:val="20"/>
              </w:rPr>
              <w:t xml:space="preserve">   </w:t>
            </w:r>
            <w:r w:rsidR="002102A8" w:rsidRPr="006A2DCD">
              <w:rPr>
                <w:rFonts w:ascii="Verdana" w:hAnsi="Verdana"/>
                <w:sz w:val="20"/>
                <w:szCs w:val="20"/>
                <w:lang w:val="bg-BG"/>
              </w:rPr>
              <w:t>Геотермални термо/помпи;</w:t>
            </w:r>
          </w:p>
          <w:p w14:paraId="7F1238C7" w14:textId="5D70E09A" w:rsidR="002102A8" w:rsidRPr="006A2DCD" w:rsidRDefault="002102A8" w:rsidP="002102A8">
            <w:pPr>
              <w:jc w:val="both"/>
              <w:rPr>
                <w:rFonts w:ascii="Verdana" w:hAnsi="Verdana"/>
                <w:sz w:val="20"/>
                <w:szCs w:val="20"/>
              </w:rPr>
            </w:pPr>
            <w:r w:rsidRPr="006A2DCD">
              <w:rPr>
                <w:rFonts w:ascii="Verdana" w:hAnsi="Verdana"/>
                <w:sz w:val="20"/>
                <w:szCs w:val="20"/>
                <w:lang w:val="bg-BG"/>
              </w:rPr>
              <w:t>-</w:t>
            </w:r>
            <w:r w:rsidR="0064471B" w:rsidRPr="006A2DCD">
              <w:rPr>
                <w:rFonts w:ascii="Verdana" w:hAnsi="Verdana"/>
                <w:sz w:val="20"/>
                <w:szCs w:val="20"/>
              </w:rPr>
              <w:t xml:space="preserve">    </w:t>
            </w:r>
            <w:r w:rsidRPr="006A2DCD">
              <w:rPr>
                <w:rFonts w:ascii="Verdana" w:hAnsi="Verdana"/>
                <w:sz w:val="20"/>
                <w:szCs w:val="20"/>
                <w:lang w:val="bg-BG"/>
              </w:rPr>
              <w:t>Геотермални централи, работещи с емисии за целия им жизнен цикъл под 100 CO2e/</w:t>
            </w:r>
            <w:proofErr w:type="spellStart"/>
            <w:r w:rsidRPr="006A2DCD">
              <w:rPr>
                <w:rFonts w:ascii="Verdana" w:hAnsi="Verdana"/>
                <w:sz w:val="20"/>
                <w:szCs w:val="20"/>
                <w:lang w:val="bg-BG"/>
              </w:rPr>
              <w:t>kWh</w:t>
            </w:r>
            <w:proofErr w:type="spellEnd"/>
            <w:r w:rsidRPr="006A2DCD">
              <w:rPr>
                <w:rFonts w:ascii="Verdana" w:hAnsi="Verdana"/>
                <w:sz w:val="20"/>
                <w:szCs w:val="20"/>
                <w:lang w:val="bg-BG"/>
              </w:rPr>
              <w:t>;</w:t>
            </w:r>
          </w:p>
          <w:p w14:paraId="79192D90" w14:textId="073ADD04" w:rsidR="002102A8" w:rsidRPr="006A2DCD" w:rsidRDefault="0064471B" w:rsidP="002102A8">
            <w:pPr>
              <w:jc w:val="both"/>
              <w:rPr>
                <w:rFonts w:ascii="Verdana" w:hAnsi="Verdana"/>
                <w:sz w:val="20"/>
                <w:szCs w:val="20"/>
              </w:rPr>
            </w:pPr>
            <w:r w:rsidRPr="006A2DCD">
              <w:rPr>
                <w:rFonts w:ascii="Verdana" w:hAnsi="Verdana"/>
                <w:sz w:val="20"/>
                <w:szCs w:val="20"/>
              </w:rPr>
              <w:t xml:space="preserve">-  </w:t>
            </w:r>
            <w:r w:rsidR="002102A8" w:rsidRPr="006A2DCD">
              <w:rPr>
                <w:rFonts w:ascii="Verdana" w:hAnsi="Verdana"/>
                <w:sz w:val="20"/>
                <w:szCs w:val="20"/>
                <w:lang w:val="bg-BG"/>
              </w:rPr>
              <w:t>спомагателни компоненти (с изключение на инвестиции за тяхното производство), като: токоизправители, трансформатори, инвертори, електромери, батерии, разходи за монтаж и разходи за свързване към мрежата</w:t>
            </w:r>
            <w:r w:rsidRPr="006A2DCD">
              <w:rPr>
                <w:rFonts w:ascii="Verdana" w:hAnsi="Verdana"/>
                <w:sz w:val="20"/>
                <w:szCs w:val="20"/>
              </w:rPr>
              <w:t>.</w:t>
            </w:r>
          </w:p>
          <w:p w14:paraId="0F8BF9CB" w14:textId="08686099" w:rsidR="002102A8" w:rsidRPr="006A2DCD" w:rsidRDefault="002102A8" w:rsidP="002102A8">
            <w:pPr>
              <w:jc w:val="both"/>
              <w:rPr>
                <w:rFonts w:ascii="Verdana" w:hAnsi="Verdana"/>
                <w:sz w:val="20"/>
                <w:szCs w:val="20"/>
                <w:lang w:val="bg-BG"/>
              </w:rPr>
            </w:pPr>
          </w:p>
        </w:tc>
        <w:tc>
          <w:tcPr>
            <w:tcW w:w="4577" w:type="dxa"/>
          </w:tcPr>
          <w:p w14:paraId="07FA99D8" w14:textId="77777777" w:rsidR="002102A8" w:rsidRPr="006A2DCD" w:rsidRDefault="002102A8" w:rsidP="003F634C">
            <w:pPr>
              <w:jc w:val="both"/>
              <w:rPr>
                <w:rFonts w:ascii="Verdana" w:hAnsi="Verdana"/>
                <w:sz w:val="20"/>
                <w:szCs w:val="20"/>
                <w:lang w:val="bg-BG"/>
              </w:rPr>
            </w:pPr>
          </w:p>
        </w:tc>
      </w:tr>
      <w:tr w:rsidR="006A2DCD" w:rsidRPr="006A2DCD" w14:paraId="407D1786" w14:textId="77777777" w:rsidTr="00304664">
        <w:tc>
          <w:tcPr>
            <w:tcW w:w="722" w:type="dxa"/>
          </w:tcPr>
          <w:p w14:paraId="285F97CA" w14:textId="50E02F25" w:rsidR="00742A68" w:rsidRPr="006A2DCD" w:rsidRDefault="00742A68" w:rsidP="00D6075D">
            <w:pPr>
              <w:jc w:val="both"/>
              <w:rPr>
                <w:rFonts w:ascii="Verdana" w:hAnsi="Verdana"/>
                <w:b/>
                <w:bCs/>
                <w:sz w:val="20"/>
                <w:szCs w:val="20"/>
              </w:rPr>
            </w:pPr>
            <w:r w:rsidRPr="006A2DCD">
              <w:rPr>
                <w:rFonts w:ascii="Verdana" w:hAnsi="Verdana"/>
                <w:b/>
                <w:bCs/>
                <w:sz w:val="20"/>
                <w:szCs w:val="20"/>
              </w:rPr>
              <w:t>2.5</w:t>
            </w:r>
          </w:p>
        </w:tc>
        <w:tc>
          <w:tcPr>
            <w:tcW w:w="4234" w:type="dxa"/>
          </w:tcPr>
          <w:p w14:paraId="75E0D2B0" w14:textId="4AB4C242" w:rsidR="0089091B" w:rsidRPr="006A2DCD" w:rsidRDefault="0089091B" w:rsidP="002102A8">
            <w:pPr>
              <w:jc w:val="both"/>
              <w:rPr>
                <w:rFonts w:ascii="Verdana" w:hAnsi="Verdana"/>
                <w:b/>
                <w:bCs/>
                <w:sz w:val="20"/>
                <w:szCs w:val="20"/>
                <w:lang w:val="bg-BG"/>
              </w:rPr>
            </w:pPr>
            <w:r w:rsidRPr="006A2DCD">
              <w:rPr>
                <w:rFonts w:ascii="Verdana" w:hAnsi="Verdana"/>
                <w:b/>
                <w:bCs/>
                <w:sz w:val="20"/>
                <w:szCs w:val="20"/>
                <w:lang w:val="bg-BG"/>
              </w:rPr>
              <w:t>Водна енергия</w:t>
            </w:r>
          </w:p>
          <w:p w14:paraId="764EE2EB" w14:textId="166A4799" w:rsidR="00742A68" w:rsidRPr="006A2DCD" w:rsidRDefault="0089091B" w:rsidP="002102A8">
            <w:pPr>
              <w:jc w:val="both"/>
              <w:rPr>
                <w:rFonts w:ascii="Verdana" w:hAnsi="Verdana"/>
                <w:b/>
                <w:bCs/>
                <w:sz w:val="20"/>
                <w:szCs w:val="20"/>
                <w:lang w:val="bg-BG"/>
              </w:rPr>
            </w:pPr>
            <w:r w:rsidRPr="006A2DCD">
              <w:rPr>
                <w:rFonts w:ascii="Verdana" w:hAnsi="Verdana"/>
                <w:sz w:val="20"/>
                <w:szCs w:val="20"/>
                <w:lang w:val="bg-BG"/>
              </w:rPr>
              <w:t>Проекти, свързани с електроенергия от водна енергия</w:t>
            </w:r>
          </w:p>
        </w:tc>
        <w:tc>
          <w:tcPr>
            <w:tcW w:w="5434" w:type="dxa"/>
          </w:tcPr>
          <w:p w14:paraId="64198A87" w14:textId="42E456E0" w:rsidR="00742A68" w:rsidRPr="006A2DCD" w:rsidRDefault="00D9274C" w:rsidP="00584EFD">
            <w:pPr>
              <w:pStyle w:val="ListParagraph"/>
              <w:numPr>
                <w:ilvl w:val="0"/>
                <w:numId w:val="15"/>
              </w:numPr>
              <w:spacing w:after="0" w:line="240" w:lineRule="auto"/>
              <w:jc w:val="both"/>
              <w:rPr>
                <w:rFonts w:ascii="Verdana" w:hAnsi="Verdana"/>
                <w:sz w:val="20"/>
                <w:szCs w:val="20"/>
              </w:rPr>
            </w:pPr>
            <w:r w:rsidRPr="006A2DCD">
              <w:rPr>
                <w:rFonts w:ascii="Verdana" w:hAnsi="Verdana"/>
                <w:sz w:val="20"/>
                <w:szCs w:val="20"/>
              </w:rPr>
              <w:t>Задължителни критерии:</w:t>
            </w:r>
          </w:p>
          <w:p w14:paraId="35C3C052" w14:textId="77777777" w:rsidR="00E65EBA" w:rsidRPr="006A2DCD" w:rsidRDefault="00E65EBA" w:rsidP="00E65EBA">
            <w:pPr>
              <w:jc w:val="both"/>
              <w:rPr>
                <w:rFonts w:ascii="Verdana" w:hAnsi="Verdana"/>
                <w:sz w:val="20"/>
                <w:szCs w:val="20"/>
                <w:lang w:val="bg-BG"/>
              </w:rPr>
            </w:pPr>
            <w:r w:rsidRPr="006A2DCD">
              <w:rPr>
                <w:rFonts w:ascii="Verdana" w:hAnsi="Verdana"/>
                <w:sz w:val="20"/>
                <w:szCs w:val="20"/>
                <w:lang w:val="bg-BG"/>
              </w:rPr>
              <w:t>Подкрепяната дейност попада в поне един от следните критерии:</w:t>
            </w:r>
          </w:p>
          <w:p w14:paraId="07CEA2EC" w14:textId="77777777" w:rsidR="00375BE1" w:rsidRPr="006A2DCD" w:rsidRDefault="00E65EBA" w:rsidP="00E65EBA">
            <w:pPr>
              <w:jc w:val="both"/>
              <w:rPr>
                <w:rFonts w:ascii="Verdana" w:hAnsi="Verdana"/>
                <w:sz w:val="20"/>
                <w:szCs w:val="20"/>
                <w:lang w:val="bg-BG"/>
              </w:rPr>
            </w:pPr>
            <w:r w:rsidRPr="006A2DCD">
              <w:rPr>
                <w:rFonts w:ascii="Verdana" w:hAnsi="Verdana"/>
                <w:b/>
                <w:bCs/>
                <w:sz w:val="20"/>
                <w:szCs w:val="20"/>
                <w:lang w:val="bg-BG"/>
              </w:rPr>
              <w:t>(а)</w:t>
            </w:r>
            <w:r w:rsidR="00375BE1" w:rsidRPr="006A2DCD">
              <w:rPr>
                <w:rFonts w:ascii="Verdana" w:hAnsi="Verdana"/>
                <w:sz w:val="20"/>
                <w:szCs w:val="20"/>
                <w:lang w:val="bg-BG"/>
              </w:rPr>
              <w:t xml:space="preserve"> съоръжението за производство на електроенергия е </w:t>
            </w:r>
            <w:proofErr w:type="spellStart"/>
            <w:r w:rsidR="00375BE1" w:rsidRPr="006A2DCD">
              <w:rPr>
                <w:rFonts w:ascii="Verdana" w:hAnsi="Verdana"/>
                <w:sz w:val="20"/>
                <w:szCs w:val="20"/>
                <w:lang w:val="bg-BG"/>
              </w:rPr>
              <w:t>руслова</w:t>
            </w:r>
            <w:proofErr w:type="spellEnd"/>
            <w:r w:rsidR="00375BE1" w:rsidRPr="006A2DCD">
              <w:rPr>
                <w:rFonts w:ascii="Verdana" w:hAnsi="Verdana"/>
                <w:sz w:val="20"/>
                <w:szCs w:val="20"/>
                <w:lang w:val="bg-BG"/>
              </w:rPr>
              <w:t xml:space="preserve"> електроцентрала (на течащи води) и няма изкуствен резервоар; или</w:t>
            </w:r>
          </w:p>
          <w:p w14:paraId="3E231E86" w14:textId="77777777" w:rsidR="00375BE1" w:rsidRPr="006A2DCD" w:rsidRDefault="00375BE1" w:rsidP="00E65EBA">
            <w:pPr>
              <w:jc w:val="both"/>
              <w:rPr>
                <w:rFonts w:ascii="Verdana" w:hAnsi="Verdana"/>
                <w:sz w:val="20"/>
                <w:szCs w:val="20"/>
                <w:lang w:val="bg-BG"/>
              </w:rPr>
            </w:pPr>
            <w:r w:rsidRPr="006A2DCD">
              <w:rPr>
                <w:rFonts w:ascii="Verdana" w:hAnsi="Verdana"/>
                <w:b/>
                <w:bCs/>
                <w:sz w:val="20"/>
                <w:szCs w:val="20"/>
                <w:lang w:val="bg-BG"/>
              </w:rPr>
              <w:t>(б)</w:t>
            </w:r>
            <w:r w:rsidRPr="006A2DCD">
              <w:rPr>
                <w:rFonts w:ascii="Verdana" w:hAnsi="Verdana"/>
                <w:sz w:val="20"/>
                <w:szCs w:val="20"/>
                <w:lang w:val="bg-BG"/>
              </w:rPr>
              <w:t xml:space="preserve">  плътността на мощността на съоръжението за производство на електроенергия е над 5 W/m2; или</w:t>
            </w:r>
          </w:p>
          <w:p w14:paraId="698C9842" w14:textId="77777777" w:rsidR="00E65EBA" w:rsidRPr="006A2DCD" w:rsidRDefault="00375BE1" w:rsidP="00E65EBA">
            <w:pPr>
              <w:jc w:val="both"/>
              <w:rPr>
                <w:rFonts w:ascii="Verdana" w:hAnsi="Verdana"/>
                <w:sz w:val="20"/>
                <w:szCs w:val="20"/>
                <w:lang w:val="bg-BG"/>
              </w:rPr>
            </w:pPr>
            <w:r w:rsidRPr="006A2DCD">
              <w:rPr>
                <w:rFonts w:ascii="Verdana" w:hAnsi="Verdana"/>
                <w:b/>
                <w:bCs/>
                <w:sz w:val="20"/>
                <w:szCs w:val="20"/>
                <w:lang w:val="bg-BG"/>
              </w:rPr>
              <w:t>(в)</w:t>
            </w:r>
            <w:r w:rsidRPr="006A2DCD">
              <w:rPr>
                <w:rFonts w:ascii="Verdana" w:hAnsi="Verdana"/>
                <w:sz w:val="20"/>
                <w:szCs w:val="20"/>
                <w:lang w:val="bg-BG"/>
              </w:rPr>
              <w:t xml:space="preserve">  емисиите на парникови газове за целия жизнен цикъл при производството на електроенергия от водна енергия са под 100 g CO2e/</w:t>
            </w:r>
            <w:proofErr w:type="spellStart"/>
            <w:r w:rsidRPr="006A2DCD">
              <w:rPr>
                <w:rFonts w:ascii="Verdana" w:hAnsi="Verdana"/>
                <w:sz w:val="20"/>
                <w:szCs w:val="20"/>
                <w:lang w:val="bg-BG"/>
              </w:rPr>
              <w:t>kWh</w:t>
            </w:r>
            <w:proofErr w:type="spellEnd"/>
            <w:r w:rsidRPr="006A2DCD">
              <w:rPr>
                <w:rFonts w:ascii="Verdana" w:hAnsi="Verdana"/>
                <w:sz w:val="20"/>
                <w:szCs w:val="20"/>
                <w:lang w:val="bg-BG"/>
              </w:rPr>
              <w:t>. Емисиите на парникови газове за целия жизнен цикъл се изчисляват въз основа на Препоръка 2013/179/ЕС или като вместо нея се използва стандарт ISO 14067:2018, ISO 14064-1:2018 или инструментът G-</w:t>
            </w:r>
            <w:proofErr w:type="spellStart"/>
            <w:r w:rsidRPr="006A2DCD">
              <w:rPr>
                <w:rFonts w:ascii="Verdana" w:hAnsi="Verdana"/>
                <w:sz w:val="20"/>
                <w:szCs w:val="20"/>
                <w:lang w:val="bg-BG"/>
              </w:rPr>
              <w:t>res</w:t>
            </w:r>
            <w:proofErr w:type="spellEnd"/>
            <w:r w:rsidRPr="006A2DCD">
              <w:rPr>
                <w:rStyle w:val="FootnoteReference"/>
                <w:rFonts w:ascii="Verdana" w:hAnsi="Verdana"/>
                <w:sz w:val="20"/>
                <w:szCs w:val="20"/>
                <w:lang w:val="bg-BG"/>
              </w:rPr>
              <w:footnoteReference w:id="29"/>
            </w:r>
            <w:r w:rsidRPr="006A2DCD">
              <w:rPr>
                <w:rFonts w:ascii="Verdana" w:hAnsi="Verdana"/>
                <w:sz w:val="20"/>
                <w:szCs w:val="20"/>
                <w:lang w:val="bg-BG"/>
              </w:rPr>
              <w:t>. Количествено определените емисии на парникови газове за целия жизнен цикъл се проверяват от независима трета страна.</w:t>
            </w:r>
          </w:p>
          <w:p w14:paraId="4B643699" w14:textId="7AAEC96B" w:rsidR="001068B2" w:rsidRPr="006A2DCD" w:rsidRDefault="00421669" w:rsidP="00421669">
            <w:pPr>
              <w:tabs>
                <w:tab w:val="left" w:pos="413"/>
              </w:tabs>
              <w:jc w:val="both"/>
              <w:rPr>
                <w:rFonts w:ascii="Verdana" w:hAnsi="Verdana"/>
                <w:sz w:val="20"/>
                <w:szCs w:val="20"/>
                <w:lang w:val="bg-BG"/>
              </w:rPr>
            </w:pPr>
            <w:r w:rsidRPr="006A2DCD">
              <w:rPr>
                <w:rFonts w:ascii="Verdana" w:hAnsi="Verdana"/>
                <w:sz w:val="20"/>
                <w:szCs w:val="20"/>
              </w:rPr>
              <w:t xml:space="preserve">    </w:t>
            </w:r>
            <w:r w:rsidR="001068B2" w:rsidRPr="006A2DCD">
              <w:rPr>
                <w:rFonts w:ascii="Verdana" w:hAnsi="Verdana"/>
                <w:b/>
                <w:bCs/>
                <w:sz w:val="20"/>
                <w:szCs w:val="20"/>
                <w:lang w:val="bg-BG"/>
              </w:rPr>
              <w:t>2)</w:t>
            </w:r>
            <w:r w:rsidR="001068B2" w:rsidRPr="006A2DCD">
              <w:rPr>
                <w:rFonts w:ascii="Verdana" w:hAnsi="Verdana"/>
                <w:sz w:val="20"/>
                <w:szCs w:val="20"/>
                <w:lang w:val="bg-BG"/>
              </w:rPr>
              <w:t xml:space="preserve"> Примери за допустими проекти: турбини, помпи, съоръжения за съхранение, спомагателни компоненти.</w:t>
            </w:r>
          </w:p>
        </w:tc>
        <w:tc>
          <w:tcPr>
            <w:tcW w:w="4577" w:type="dxa"/>
          </w:tcPr>
          <w:p w14:paraId="5E8F74B4" w14:textId="77777777" w:rsidR="00742A68" w:rsidRPr="006A2DCD" w:rsidRDefault="00742A68" w:rsidP="003F634C">
            <w:pPr>
              <w:jc w:val="both"/>
              <w:rPr>
                <w:rFonts w:ascii="Verdana" w:hAnsi="Verdana"/>
                <w:sz w:val="20"/>
                <w:szCs w:val="20"/>
                <w:lang w:val="bg-BG"/>
              </w:rPr>
            </w:pPr>
          </w:p>
        </w:tc>
      </w:tr>
      <w:tr w:rsidR="006A2DCD" w:rsidRPr="006A2DCD" w14:paraId="12ABAD62" w14:textId="77777777" w:rsidTr="00304664">
        <w:tc>
          <w:tcPr>
            <w:tcW w:w="722" w:type="dxa"/>
          </w:tcPr>
          <w:p w14:paraId="58B15D53" w14:textId="785A7902" w:rsidR="001068B2" w:rsidRPr="006A2DCD" w:rsidRDefault="001068B2" w:rsidP="00D6075D">
            <w:pPr>
              <w:jc w:val="both"/>
              <w:rPr>
                <w:rFonts w:ascii="Verdana" w:hAnsi="Verdana"/>
                <w:b/>
                <w:bCs/>
                <w:sz w:val="20"/>
                <w:szCs w:val="20"/>
                <w:lang w:val="bg-BG"/>
              </w:rPr>
            </w:pPr>
            <w:r w:rsidRPr="006A2DCD">
              <w:rPr>
                <w:rFonts w:ascii="Verdana" w:hAnsi="Verdana"/>
                <w:b/>
                <w:bCs/>
                <w:sz w:val="20"/>
                <w:szCs w:val="20"/>
                <w:lang w:val="bg-BG"/>
              </w:rPr>
              <w:t>2.6</w:t>
            </w:r>
          </w:p>
        </w:tc>
        <w:tc>
          <w:tcPr>
            <w:tcW w:w="4234" w:type="dxa"/>
          </w:tcPr>
          <w:p w14:paraId="0840970D" w14:textId="77777777" w:rsidR="001068B2" w:rsidRPr="006A2DCD" w:rsidRDefault="001068B2" w:rsidP="002102A8">
            <w:pPr>
              <w:jc w:val="both"/>
              <w:rPr>
                <w:rFonts w:ascii="Verdana" w:hAnsi="Verdana"/>
                <w:b/>
                <w:bCs/>
                <w:sz w:val="20"/>
                <w:szCs w:val="20"/>
                <w:lang w:val="bg-BG"/>
              </w:rPr>
            </w:pPr>
            <w:r w:rsidRPr="006A2DCD">
              <w:rPr>
                <w:rFonts w:ascii="Verdana" w:hAnsi="Verdana"/>
                <w:b/>
                <w:bCs/>
                <w:sz w:val="20"/>
                <w:szCs w:val="20"/>
                <w:lang w:val="bg-BG"/>
              </w:rPr>
              <w:t>Биоенергия</w:t>
            </w:r>
          </w:p>
          <w:p w14:paraId="27560E1F" w14:textId="16343BDD" w:rsidR="001068B2" w:rsidRPr="006A2DCD" w:rsidRDefault="001068B2" w:rsidP="002102A8">
            <w:pPr>
              <w:jc w:val="both"/>
              <w:rPr>
                <w:rFonts w:ascii="Verdana" w:hAnsi="Verdana"/>
                <w:b/>
                <w:bCs/>
                <w:sz w:val="20"/>
                <w:szCs w:val="20"/>
              </w:rPr>
            </w:pPr>
            <w:r w:rsidRPr="006A2DCD">
              <w:rPr>
                <w:rFonts w:ascii="Verdana" w:hAnsi="Verdana"/>
                <w:sz w:val="20"/>
                <w:szCs w:val="20"/>
                <w:lang w:val="bg-BG"/>
              </w:rPr>
              <w:t>Енергия генерирана изключително от биомаса</w:t>
            </w:r>
            <w:r w:rsidR="00DA0466" w:rsidRPr="006A2DCD">
              <w:rPr>
                <w:rStyle w:val="FootnoteReference"/>
                <w:rFonts w:ascii="Verdana" w:hAnsi="Verdana"/>
                <w:sz w:val="20"/>
                <w:szCs w:val="20"/>
                <w:lang w:val="bg-BG"/>
              </w:rPr>
              <w:footnoteReference w:id="30"/>
            </w:r>
            <w:r w:rsidRPr="006A2DCD">
              <w:rPr>
                <w:rFonts w:ascii="Verdana" w:hAnsi="Verdana"/>
                <w:sz w:val="20"/>
                <w:szCs w:val="20"/>
                <w:lang w:val="bg-BG"/>
              </w:rPr>
              <w:t>, биогаз</w:t>
            </w:r>
            <w:r w:rsidR="00DA0466" w:rsidRPr="006A2DCD">
              <w:rPr>
                <w:rStyle w:val="FootnoteReference"/>
                <w:rFonts w:ascii="Verdana" w:hAnsi="Verdana"/>
                <w:sz w:val="20"/>
                <w:szCs w:val="20"/>
                <w:lang w:val="bg-BG"/>
              </w:rPr>
              <w:footnoteReference w:id="31"/>
            </w:r>
            <w:r w:rsidRPr="006A2DCD">
              <w:rPr>
                <w:rFonts w:ascii="Verdana" w:hAnsi="Verdana"/>
                <w:sz w:val="20"/>
                <w:szCs w:val="20"/>
                <w:lang w:val="bg-BG"/>
              </w:rPr>
              <w:t xml:space="preserve"> или течни горива</w:t>
            </w:r>
            <w:r w:rsidR="00986F59" w:rsidRPr="006A2DCD">
              <w:rPr>
                <w:rStyle w:val="FootnoteReference"/>
                <w:rFonts w:ascii="Verdana" w:hAnsi="Verdana"/>
                <w:sz w:val="20"/>
                <w:szCs w:val="20"/>
                <w:lang w:val="bg-BG"/>
              </w:rPr>
              <w:footnoteReference w:id="32"/>
            </w:r>
            <w:r w:rsidRPr="006A2DCD">
              <w:rPr>
                <w:rFonts w:ascii="Verdana" w:hAnsi="Verdana"/>
                <w:sz w:val="20"/>
                <w:szCs w:val="20"/>
                <w:lang w:val="bg-BG"/>
              </w:rPr>
              <w:t xml:space="preserve"> от биомаса</w:t>
            </w:r>
            <w:r w:rsidR="00421669" w:rsidRPr="006A2DCD">
              <w:rPr>
                <w:rFonts w:ascii="Verdana" w:hAnsi="Verdana"/>
                <w:sz w:val="20"/>
                <w:szCs w:val="20"/>
              </w:rPr>
              <w:t>.</w:t>
            </w:r>
          </w:p>
        </w:tc>
        <w:tc>
          <w:tcPr>
            <w:tcW w:w="5434" w:type="dxa"/>
          </w:tcPr>
          <w:p w14:paraId="1B2BB74B" w14:textId="77777777" w:rsidR="00986F59" w:rsidRPr="006A2DCD" w:rsidRDefault="00986F59" w:rsidP="00584EFD">
            <w:pPr>
              <w:pStyle w:val="ListParagraph"/>
              <w:numPr>
                <w:ilvl w:val="0"/>
                <w:numId w:val="16"/>
              </w:numPr>
              <w:spacing w:after="0" w:line="240" w:lineRule="auto"/>
              <w:jc w:val="both"/>
              <w:rPr>
                <w:rFonts w:ascii="Verdana" w:hAnsi="Verdana"/>
                <w:sz w:val="20"/>
                <w:szCs w:val="20"/>
              </w:rPr>
            </w:pPr>
            <w:r w:rsidRPr="006A2DCD">
              <w:rPr>
                <w:rFonts w:ascii="Verdana" w:hAnsi="Verdana"/>
                <w:sz w:val="20"/>
                <w:szCs w:val="20"/>
              </w:rPr>
              <w:t>Задължителни критерии:</w:t>
            </w:r>
          </w:p>
          <w:p w14:paraId="200F343B" w14:textId="77777777" w:rsidR="001068B2" w:rsidRPr="006A2DCD" w:rsidRDefault="00986F59" w:rsidP="00992E9E">
            <w:pPr>
              <w:pStyle w:val="ListParagraph"/>
              <w:spacing w:after="0" w:line="240" w:lineRule="auto"/>
              <w:ind w:left="0" w:firstLine="721"/>
              <w:jc w:val="both"/>
              <w:rPr>
                <w:rFonts w:ascii="Verdana" w:hAnsi="Verdana"/>
                <w:sz w:val="20"/>
                <w:szCs w:val="20"/>
              </w:rPr>
            </w:pPr>
            <w:r w:rsidRPr="006A2DCD">
              <w:rPr>
                <w:rFonts w:ascii="Verdana" w:hAnsi="Verdana"/>
                <w:b/>
                <w:bCs/>
                <w:sz w:val="20"/>
                <w:szCs w:val="20"/>
              </w:rPr>
              <w:t>А)</w:t>
            </w:r>
            <w:r w:rsidRPr="006A2DCD">
              <w:rPr>
                <w:rFonts w:ascii="Verdana" w:hAnsi="Verdana"/>
                <w:sz w:val="20"/>
                <w:szCs w:val="20"/>
              </w:rPr>
              <w:t xml:space="preserve"> При проекти за електроенергия</w:t>
            </w:r>
          </w:p>
          <w:p w14:paraId="568E2318" w14:textId="3E71032E" w:rsidR="00291B69" w:rsidRPr="006A2DCD" w:rsidRDefault="00291B69" w:rsidP="00992E9E">
            <w:pPr>
              <w:pStyle w:val="ListParagraph"/>
              <w:spacing w:after="0" w:line="240" w:lineRule="auto"/>
              <w:ind w:left="0" w:firstLine="721"/>
              <w:jc w:val="both"/>
              <w:rPr>
                <w:rFonts w:ascii="Verdana" w:hAnsi="Verdana"/>
                <w:sz w:val="20"/>
                <w:szCs w:val="20"/>
              </w:rPr>
            </w:pPr>
            <w:r w:rsidRPr="006A2DCD">
              <w:rPr>
                <w:rFonts w:ascii="Verdana" w:hAnsi="Verdana"/>
                <w:b/>
                <w:bCs/>
                <w:sz w:val="20"/>
                <w:szCs w:val="20"/>
              </w:rPr>
              <w:t>1.</w:t>
            </w:r>
            <w:r w:rsidRPr="006A2DCD">
              <w:rPr>
                <w:rFonts w:ascii="Verdana" w:hAnsi="Verdana"/>
                <w:sz w:val="20"/>
                <w:szCs w:val="20"/>
              </w:rPr>
              <w:t xml:space="preserve"> При използване при дейността </w:t>
            </w:r>
            <w:r w:rsidR="00A83B2F" w:rsidRPr="006A2DCD">
              <w:rPr>
                <w:rFonts w:ascii="Verdana" w:hAnsi="Verdana"/>
                <w:sz w:val="20"/>
                <w:szCs w:val="20"/>
              </w:rPr>
              <w:t xml:space="preserve">на </w:t>
            </w:r>
            <w:r w:rsidRPr="006A2DCD">
              <w:rPr>
                <w:rFonts w:ascii="Verdana" w:hAnsi="Verdana"/>
                <w:sz w:val="20"/>
                <w:szCs w:val="20"/>
              </w:rPr>
              <w:t>селскостопанска биомаса, същата отговаря на критериите, определени в член 29, параграфи 2—5 от Директива (ЕС) 2018/2001, свързани със суровини, произхождащи от терени с голямо значение за биологичното разнообразие, с високи въглеродни запаси или които са били торфище през януари 2008.</w:t>
            </w:r>
          </w:p>
          <w:p w14:paraId="46CD1CAC" w14:textId="77777777" w:rsidR="00291B69" w:rsidRPr="006A2DCD" w:rsidRDefault="00291B69" w:rsidP="00992E9E">
            <w:pPr>
              <w:pStyle w:val="ListParagraph"/>
              <w:spacing w:after="0" w:line="240" w:lineRule="auto"/>
              <w:ind w:left="0" w:firstLine="756"/>
              <w:jc w:val="both"/>
              <w:rPr>
                <w:rFonts w:ascii="Verdana" w:hAnsi="Verdana"/>
                <w:sz w:val="20"/>
                <w:szCs w:val="20"/>
              </w:rPr>
            </w:pPr>
            <w:r w:rsidRPr="006A2DCD">
              <w:rPr>
                <w:rFonts w:ascii="Verdana" w:hAnsi="Verdana"/>
                <w:b/>
                <w:bCs/>
                <w:sz w:val="20"/>
                <w:szCs w:val="20"/>
              </w:rPr>
              <w:t>2.</w:t>
            </w:r>
            <w:r w:rsidRPr="006A2DCD">
              <w:rPr>
                <w:rFonts w:ascii="Verdana" w:hAnsi="Verdana"/>
                <w:sz w:val="20"/>
                <w:szCs w:val="20"/>
              </w:rPr>
              <w:t xml:space="preserve"> При използване при дейността на горска биомаса същата отговаря на критериите, определени в член 29, параграфи 6 и 7 от Директива (ЕС) 2018/2001 във връзка с минимизиране на риска от използване на </w:t>
            </w:r>
            <w:r w:rsidR="00D80AEE" w:rsidRPr="006A2DCD">
              <w:rPr>
                <w:rFonts w:ascii="Verdana" w:hAnsi="Verdana"/>
                <w:sz w:val="20"/>
                <w:szCs w:val="20"/>
              </w:rPr>
              <w:t>горскостопанска</w:t>
            </w:r>
            <w:r w:rsidRPr="006A2DCD">
              <w:rPr>
                <w:rFonts w:ascii="Verdana" w:hAnsi="Verdana"/>
                <w:sz w:val="20"/>
                <w:szCs w:val="20"/>
              </w:rPr>
              <w:t xml:space="preserve"> биомаса </w:t>
            </w:r>
            <w:r w:rsidR="001D267B" w:rsidRPr="006A2DCD">
              <w:rPr>
                <w:rFonts w:ascii="Verdana" w:hAnsi="Verdana"/>
                <w:sz w:val="20"/>
                <w:szCs w:val="20"/>
              </w:rPr>
              <w:t xml:space="preserve">получена вследствие на неустойчиви производство, </w:t>
            </w:r>
            <w:proofErr w:type="spellStart"/>
            <w:r w:rsidR="001D267B" w:rsidRPr="006A2DCD">
              <w:rPr>
                <w:rFonts w:ascii="Verdana" w:hAnsi="Verdana"/>
                <w:sz w:val="20"/>
                <w:szCs w:val="20"/>
              </w:rPr>
              <w:t>земеползване</w:t>
            </w:r>
            <w:proofErr w:type="spellEnd"/>
            <w:r w:rsidR="001D267B" w:rsidRPr="006A2DCD">
              <w:rPr>
                <w:rFonts w:ascii="Verdana" w:hAnsi="Verdana"/>
                <w:sz w:val="20"/>
                <w:szCs w:val="20"/>
              </w:rPr>
              <w:t xml:space="preserve">, промени в </w:t>
            </w:r>
            <w:proofErr w:type="spellStart"/>
            <w:r w:rsidR="001D267B" w:rsidRPr="006A2DCD">
              <w:rPr>
                <w:rFonts w:ascii="Verdana" w:hAnsi="Verdana"/>
                <w:sz w:val="20"/>
                <w:szCs w:val="20"/>
              </w:rPr>
              <w:t>земеползването</w:t>
            </w:r>
            <w:proofErr w:type="spellEnd"/>
            <w:r w:rsidR="001D267B" w:rsidRPr="006A2DCD">
              <w:rPr>
                <w:rFonts w:ascii="Verdana" w:hAnsi="Verdana"/>
                <w:sz w:val="20"/>
                <w:szCs w:val="20"/>
              </w:rPr>
              <w:t xml:space="preserve"> и горско стопанство;</w:t>
            </w:r>
          </w:p>
          <w:p w14:paraId="0B06EEC2" w14:textId="77777777" w:rsidR="001D267B" w:rsidRPr="006A2DCD" w:rsidRDefault="001D267B" w:rsidP="00992E9E">
            <w:pPr>
              <w:pStyle w:val="ListParagraph"/>
              <w:spacing w:after="0" w:line="240" w:lineRule="auto"/>
              <w:ind w:left="0" w:firstLine="721"/>
              <w:jc w:val="both"/>
              <w:rPr>
                <w:rFonts w:ascii="Verdana" w:hAnsi="Verdana"/>
                <w:sz w:val="20"/>
                <w:szCs w:val="20"/>
              </w:rPr>
            </w:pPr>
            <w:r w:rsidRPr="006A2DCD">
              <w:rPr>
                <w:rFonts w:ascii="Verdana" w:hAnsi="Verdana"/>
                <w:b/>
                <w:bCs/>
                <w:sz w:val="20"/>
                <w:szCs w:val="20"/>
              </w:rPr>
              <w:t>3.</w:t>
            </w:r>
            <w:r w:rsidRPr="006A2DCD">
              <w:rPr>
                <w:rFonts w:ascii="Verdana" w:hAnsi="Verdana"/>
                <w:sz w:val="20"/>
                <w:szCs w:val="20"/>
              </w:rPr>
              <w:t xml:space="preserve"> </w:t>
            </w:r>
            <w:r w:rsidR="00792D78" w:rsidRPr="006A2DCD">
              <w:rPr>
                <w:rFonts w:ascii="Verdana" w:hAnsi="Verdana"/>
                <w:sz w:val="20"/>
                <w:szCs w:val="20"/>
              </w:rPr>
              <w:t>Намаляването на емисиите на парникови газове от използването на биомаса е поне 80 % въз основа на методиката за изчисление на намалението на парникови газове и съответната сравнителна стойност за изкопаемо гориво, както е определено в приложение VI към Директива (ЕС) 2018/2001;</w:t>
            </w:r>
          </w:p>
          <w:p w14:paraId="6ED9798F" w14:textId="082359A6" w:rsidR="00792D78" w:rsidRPr="006A2DCD" w:rsidRDefault="00792D78" w:rsidP="00992E9E">
            <w:pPr>
              <w:pStyle w:val="ListParagraph"/>
              <w:spacing w:after="0" w:line="240" w:lineRule="auto"/>
              <w:ind w:left="0" w:firstLine="721"/>
              <w:jc w:val="both"/>
              <w:rPr>
                <w:rFonts w:ascii="Verdana" w:hAnsi="Verdana"/>
                <w:sz w:val="20"/>
                <w:szCs w:val="20"/>
              </w:rPr>
            </w:pPr>
            <w:r w:rsidRPr="006A2DCD">
              <w:rPr>
                <w:rFonts w:ascii="Verdana" w:hAnsi="Verdana"/>
                <w:b/>
                <w:bCs/>
                <w:sz w:val="20"/>
                <w:szCs w:val="20"/>
              </w:rPr>
              <w:t>4.</w:t>
            </w:r>
            <w:r w:rsidR="00794BE2" w:rsidRPr="006A2DCD">
              <w:rPr>
                <w:rFonts w:ascii="Verdana" w:hAnsi="Verdana"/>
                <w:sz w:val="20"/>
                <w:szCs w:val="20"/>
              </w:rPr>
              <w:t xml:space="preserve"> При инсталации, базирани на анаеробно разграждане на органичен материал, производството на ферментационния продукт отговаря на критериите по раздел 5.6 и критерии 1 и 2 от раздел 5.7 от Приложение I към </w:t>
            </w:r>
            <w:r w:rsidR="008B495D" w:rsidRPr="006A2DCD">
              <w:rPr>
                <w:rFonts w:ascii="Verdana" w:hAnsi="Verdana"/>
                <w:sz w:val="20"/>
                <w:szCs w:val="20"/>
              </w:rPr>
              <w:t xml:space="preserve">Делегиран Регламент (ЕС) 2022/1214 </w:t>
            </w:r>
            <w:r w:rsidR="00E23F39" w:rsidRPr="006A2DCD">
              <w:rPr>
                <w:rFonts w:ascii="Verdana" w:hAnsi="Verdana"/>
                <w:sz w:val="20"/>
                <w:szCs w:val="20"/>
              </w:rPr>
              <w:t>на</w:t>
            </w:r>
            <w:r w:rsidR="008B495D" w:rsidRPr="006A2DCD">
              <w:rPr>
                <w:rFonts w:ascii="Verdana" w:hAnsi="Verdana"/>
                <w:sz w:val="20"/>
                <w:szCs w:val="20"/>
              </w:rPr>
              <w:t xml:space="preserve"> Комисията, както следва:</w:t>
            </w:r>
          </w:p>
          <w:p w14:paraId="17AE631C" w14:textId="77777777" w:rsidR="008B495D" w:rsidRPr="006A2DCD" w:rsidRDefault="008B495D" w:rsidP="00992E9E">
            <w:pPr>
              <w:pStyle w:val="ListParagraph"/>
              <w:spacing w:after="0" w:line="240" w:lineRule="auto"/>
              <w:ind w:left="0" w:firstLine="721"/>
              <w:jc w:val="both"/>
              <w:rPr>
                <w:rFonts w:ascii="Verdana" w:hAnsi="Verdana"/>
                <w:sz w:val="20"/>
                <w:szCs w:val="20"/>
              </w:rPr>
            </w:pPr>
            <w:r w:rsidRPr="006A2DCD">
              <w:rPr>
                <w:rFonts w:ascii="Verdana" w:hAnsi="Verdana"/>
                <w:b/>
                <w:bCs/>
                <w:sz w:val="20"/>
                <w:szCs w:val="20"/>
              </w:rPr>
              <w:t>а.</w:t>
            </w:r>
            <w:r w:rsidRPr="006A2DCD">
              <w:rPr>
                <w:rFonts w:ascii="Verdana" w:hAnsi="Verdana"/>
                <w:sz w:val="20"/>
                <w:szCs w:val="20"/>
              </w:rPr>
              <w:t xml:space="preserve"> Въведен е план за наблюдение и действие при извънредни ситуации за цел минимизиране на течовете на метан в съоръжението. </w:t>
            </w:r>
          </w:p>
          <w:p w14:paraId="40A4AFEA" w14:textId="77777777" w:rsidR="008B495D" w:rsidRPr="006A2DCD" w:rsidRDefault="008B495D" w:rsidP="00992E9E">
            <w:pPr>
              <w:pStyle w:val="ListParagraph"/>
              <w:spacing w:after="0" w:line="240" w:lineRule="auto"/>
              <w:ind w:left="0" w:firstLine="721"/>
              <w:jc w:val="both"/>
              <w:rPr>
                <w:rFonts w:ascii="Verdana" w:hAnsi="Verdana"/>
                <w:sz w:val="20"/>
                <w:szCs w:val="20"/>
              </w:rPr>
            </w:pPr>
            <w:r w:rsidRPr="006A2DCD">
              <w:rPr>
                <w:rFonts w:ascii="Verdana" w:hAnsi="Verdana"/>
                <w:b/>
                <w:bCs/>
                <w:sz w:val="20"/>
                <w:szCs w:val="20"/>
              </w:rPr>
              <w:t>б.</w:t>
            </w:r>
            <w:r w:rsidRPr="006A2DCD">
              <w:rPr>
                <w:rFonts w:ascii="Verdana" w:hAnsi="Verdana"/>
                <w:sz w:val="20"/>
                <w:szCs w:val="20"/>
              </w:rPr>
              <w:t xml:space="preserve"> Произведеният биогаз се използва пряко за производство на електроенергия или топлинна енергия или се подобрява до биометан за инжектиране в мрежата за природен газ, или се използва като гориво за превозни средства или като изходна суровина в химическата промишленост.</w:t>
            </w:r>
          </w:p>
          <w:p w14:paraId="33149B0E" w14:textId="6A4C59C6" w:rsidR="008B495D" w:rsidRPr="006A2DCD" w:rsidRDefault="008B495D" w:rsidP="00992E9E">
            <w:pPr>
              <w:pStyle w:val="ListParagraph"/>
              <w:spacing w:after="0" w:line="240" w:lineRule="auto"/>
              <w:ind w:left="0" w:firstLine="721"/>
              <w:jc w:val="both"/>
              <w:rPr>
                <w:rFonts w:ascii="Verdana" w:hAnsi="Verdana"/>
                <w:sz w:val="20"/>
                <w:szCs w:val="20"/>
              </w:rPr>
            </w:pPr>
            <w:r w:rsidRPr="006A2DCD">
              <w:rPr>
                <w:rFonts w:ascii="Verdana" w:hAnsi="Verdana"/>
                <w:b/>
                <w:bCs/>
                <w:sz w:val="20"/>
                <w:szCs w:val="20"/>
              </w:rPr>
              <w:t>5.</w:t>
            </w:r>
            <w:r w:rsidRPr="006A2DCD">
              <w:rPr>
                <w:rFonts w:ascii="Verdana" w:hAnsi="Verdana"/>
                <w:sz w:val="20"/>
                <w:szCs w:val="20"/>
              </w:rPr>
              <w:t xml:space="preserve"> </w:t>
            </w:r>
            <w:r w:rsidRPr="006A2DCD">
              <w:rPr>
                <w:rFonts w:ascii="Verdana" w:hAnsi="Verdana"/>
                <w:sz w:val="20"/>
                <w:szCs w:val="20"/>
                <w:u w:val="single"/>
              </w:rPr>
              <w:t>Точки 1, 2 и 3 не се прилагат</w:t>
            </w:r>
            <w:r w:rsidRPr="006A2DCD">
              <w:rPr>
                <w:rFonts w:ascii="Verdana" w:hAnsi="Verdana"/>
                <w:sz w:val="20"/>
                <w:szCs w:val="20"/>
              </w:rPr>
              <w:t xml:space="preserve"> за инсталации за  генериране на електроенергия с обща номинална входяща </w:t>
            </w:r>
            <w:r w:rsidRPr="006A2DCD">
              <w:rPr>
                <w:rFonts w:ascii="Verdana" w:hAnsi="Verdana"/>
                <w:b/>
                <w:bCs/>
                <w:sz w:val="20"/>
                <w:szCs w:val="20"/>
              </w:rPr>
              <w:t>топлинна мощност</w:t>
            </w:r>
            <w:r w:rsidRPr="006A2DCD">
              <w:rPr>
                <w:rFonts w:ascii="Verdana" w:hAnsi="Verdana"/>
                <w:sz w:val="20"/>
                <w:szCs w:val="20"/>
              </w:rPr>
              <w:t xml:space="preserve"> </w:t>
            </w:r>
            <w:r w:rsidRPr="006A2DCD">
              <w:rPr>
                <w:rFonts w:ascii="Verdana" w:hAnsi="Verdana"/>
                <w:b/>
                <w:bCs/>
                <w:sz w:val="20"/>
                <w:szCs w:val="20"/>
              </w:rPr>
              <w:t>под 2 MW</w:t>
            </w:r>
            <w:r w:rsidRPr="006A2DCD">
              <w:rPr>
                <w:rFonts w:ascii="Verdana" w:hAnsi="Verdana"/>
                <w:sz w:val="20"/>
                <w:szCs w:val="20"/>
              </w:rPr>
              <w:t xml:space="preserve">, работещи с газообразни горива от биомаса. </w:t>
            </w:r>
          </w:p>
          <w:p w14:paraId="00DBE0C3" w14:textId="77777777" w:rsidR="00E23F39" w:rsidRPr="006A2DCD" w:rsidRDefault="008B495D" w:rsidP="00992E9E">
            <w:pPr>
              <w:pStyle w:val="ListParagraph"/>
              <w:spacing w:after="0" w:line="240" w:lineRule="auto"/>
              <w:ind w:left="0" w:firstLine="721"/>
              <w:jc w:val="both"/>
              <w:rPr>
                <w:rFonts w:ascii="Verdana" w:hAnsi="Verdana"/>
                <w:sz w:val="20"/>
                <w:szCs w:val="20"/>
              </w:rPr>
            </w:pPr>
            <w:r w:rsidRPr="006A2DCD">
              <w:rPr>
                <w:rFonts w:ascii="Verdana" w:hAnsi="Verdana"/>
                <w:b/>
                <w:bCs/>
                <w:sz w:val="20"/>
                <w:szCs w:val="20"/>
              </w:rPr>
              <w:t>6.</w:t>
            </w:r>
            <w:r w:rsidRPr="006A2DCD">
              <w:rPr>
                <w:rFonts w:ascii="Verdana" w:hAnsi="Verdana"/>
                <w:sz w:val="20"/>
                <w:szCs w:val="20"/>
              </w:rPr>
              <w:t xml:space="preserve"> При инсталации за производство на електроенергия с обща номинална топлинна </w:t>
            </w:r>
            <w:r w:rsidRPr="006A2DCD">
              <w:rPr>
                <w:rFonts w:ascii="Verdana" w:hAnsi="Verdana"/>
                <w:b/>
                <w:bCs/>
                <w:sz w:val="20"/>
                <w:szCs w:val="20"/>
              </w:rPr>
              <w:t>мощност от 50 MW до 100 MW</w:t>
            </w:r>
            <w:r w:rsidRPr="006A2DCD">
              <w:rPr>
                <w:rFonts w:ascii="Verdana" w:hAnsi="Verdana"/>
                <w:sz w:val="20"/>
                <w:szCs w:val="20"/>
              </w:rPr>
              <w:t>, при дейността се прилага технология за високоефективно комбинирано производство на енергия</w:t>
            </w:r>
            <w:r w:rsidR="00E23F39" w:rsidRPr="006A2DCD">
              <w:rPr>
                <w:vertAlign w:val="superscript"/>
              </w:rPr>
              <w:footnoteReference w:id="33"/>
            </w:r>
            <w:r w:rsidR="00E23F39" w:rsidRPr="006A2DCD">
              <w:rPr>
                <w:rFonts w:ascii="Verdana" w:hAnsi="Verdana"/>
                <w:sz w:val="20"/>
                <w:szCs w:val="20"/>
              </w:rPr>
              <w:t xml:space="preserve">, като </w:t>
            </w:r>
            <w:r w:rsidRPr="006A2DCD">
              <w:rPr>
                <w:rFonts w:ascii="Verdana" w:hAnsi="Verdana"/>
                <w:sz w:val="20"/>
                <w:szCs w:val="20"/>
              </w:rPr>
              <w:t>за инсталациите</w:t>
            </w:r>
            <w:r w:rsidR="00E23F39" w:rsidRPr="006A2DCD">
              <w:rPr>
                <w:rFonts w:ascii="Verdana" w:hAnsi="Verdana"/>
                <w:sz w:val="20"/>
                <w:szCs w:val="20"/>
              </w:rPr>
              <w:t>,</w:t>
            </w:r>
            <w:r w:rsidRPr="006A2DCD">
              <w:rPr>
                <w:rFonts w:ascii="Verdana" w:hAnsi="Verdana"/>
                <w:sz w:val="20"/>
                <w:szCs w:val="20"/>
              </w:rPr>
              <w:t xml:space="preserve"> произв</w:t>
            </w:r>
            <w:r w:rsidR="00E23F39" w:rsidRPr="006A2DCD">
              <w:rPr>
                <w:rFonts w:ascii="Verdana" w:hAnsi="Verdana"/>
                <w:sz w:val="20"/>
                <w:szCs w:val="20"/>
              </w:rPr>
              <w:t>еж</w:t>
            </w:r>
            <w:r w:rsidRPr="006A2DCD">
              <w:rPr>
                <w:rFonts w:ascii="Verdana" w:hAnsi="Verdana"/>
                <w:sz w:val="20"/>
                <w:szCs w:val="20"/>
              </w:rPr>
              <w:t>д</w:t>
            </w:r>
            <w:r w:rsidR="00E23F39" w:rsidRPr="006A2DCD">
              <w:rPr>
                <w:rFonts w:ascii="Verdana" w:hAnsi="Verdana"/>
                <w:sz w:val="20"/>
                <w:szCs w:val="20"/>
              </w:rPr>
              <w:t>ащи</w:t>
            </w:r>
            <w:r w:rsidRPr="006A2DCD">
              <w:rPr>
                <w:rFonts w:ascii="Verdana" w:hAnsi="Verdana"/>
                <w:sz w:val="20"/>
                <w:szCs w:val="20"/>
              </w:rPr>
              <w:t xml:space="preserve"> само електрическа енергия – се спазва равнището на енергийна ефективност, свързано с интервалите съгласно най-добрите налични техники (НДНТ-СЕН</w:t>
            </w:r>
            <w:r w:rsidR="00E23F39" w:rsidRPr="006A2DCD">
              <w:rPr>
                <w:rFonts w:ascii="Verdana" w:hAnsi="Verdana"/>
                <w:sz w:val="20"/>
                <w:szCs w:val="20"/>
              </w:rPr>
              <w:t xml:space="preserve"> (BAT-AEL)</w:t>
            </w:r>
            <w:r w:rsidRPr="006A2DCD">
              <w:rPr>
                <w:rFonts w:ascii="Verdana" w:hAnsi="Verdana"/>
                <w:sz w:val="20"/>
                <w:szCs w:val="20"/>
              </w:rPr>
              <w:t>), определени в най-новите относими заключения за НДНТ</w:t>
            </w:r>
            <w:r w:rsidR="00E23F39" w:rsidRPr="006A2DCD">
              <w:rPr>
                <w:rFonts w:ascii="Verdana" w:hAnsi="Verdana"/>
                <w:sz w:val="20"/>
                <w:szCs w:val="20"/>
              </w:rPr>
              <w:t xml:space="preserve"> (BAT)</w:t>
            </w:r>
            <w:r w:rsidRPr="006A2DCD">
              <w:rPr>
                <w:rFonts w:ascii="Verdana" w:hAnsi="Verdana"/>
                <w:sz w:val="20"/>
                <w:szCs w:val="20"/>
              </w:rPr>
              <w:t>, в т.ч. заключенията за НДНТ</w:t>
            </w:r>
            <w:r w:rsidR="00E23F39" w:rsidRPr="006A2DCD">
              <w:rPr>
                <w:rFonts w:ascii="Verdana" w:hAnsi="Verdana"/>
                <w:sz w:val="20"/>
                <w:szCs w:val="20"/>
              </w:rPr>
              <w:t xml:space="preserve"> (BAT)</w:t>
            </w:r>
            <w:r w:rsidRPr="006A2DCD">
              <w:rPr>
                <w:rFonts w:ascii="Verdana" w:hAnsi="Verdana"/>
                <w:sz w:val="20"/>
                <w:szCs w:val="20"/>
              </w:rPr>
              <w:t xml:space="preserve"> за големите горивни инсталации</w:t>
            </w:r>
            <w:r w:rsidR="00E23F39" w:rsidRPr="006A2DCD">
              <w:rPr>
                <w:rFonts w:ascii="Verdana" w:hAnsi="Verdana"/>
                <w:sz w:val="20"/>
                <w:szCs w:val="20"/>
              </w:rPr>
              <w:t>;</w:t>
            </w:r>
          </w:p>
          <w:p w14:paraId="639B57D9" w14:textId="77777777" w:rsidR="00371B59" w:rsidRPr="006A2DCD" w:rsidRDefault="00E23F39" w:rsidP="00992E9E">
            <w:pPr>
              <w:pStyle w:val="ListParagraph"/>
              <w:spacing w:after="0" w:line="240" w:lineRule="auto"/>
              <w:ind w:left="0" w:firstLine="721"/>
              <w:jc w:val="both"/>
              <w:rPr>
                <w:rFonts w:ascii="Verdana" w:hAnsi="Verdana"/>
                <w:sz w:val="20"/>
                <w:szCs w:val="20"/>
              </w:rPr>
            </w:pPr>
            <w:r w:rsidRPr="006A2DCD">
              <w:rPr>
                <w:rFonts w:ascii="Verdana" w:hAnsi="Verdana"/>
                <w:b/>
                <w:bCs/>
                <w:sz w:val="20"/>
                <w:szCs w:val="20"/>
              </w:rPr>
              <w:t>7</w:t>
            </w:r>
            <w:r w:rsidR="008B495D" w:rsidRPr="006A2DCD">
              <w:rPr>
                <w:rFonts w:ascii="Verdana" w:hAnsi="Verdana"/>
                <w:b/>
                <w:bCs/>
                <w:sz w:val="20"/>
                <w:szCs w:val="20"/>
              </w:rPr>
              <w:t>.</w:t>
            </w:r>
            <w:r w:rsidR="008B495D" w:rsidRPr="006A2DCD">
              <w:rPr>
                <w:rFonts w:ascii="Verdana" w:hAnsi="Verdana"/>
                <w:sz w:val="20"/>
                <w:szCs w:val="20"/>
              </w:rPr>
              <w:t xml:space="preserve">  При инсталации за производство на електроенергия с обща номинална входяща </w:t>
            </w:r>
            <w:r w:rsidR="008B495D" w:rsidRPr="006A2DCD">
              <w:rPr>
                <w:rFonts w:ascii="Verdana" w:hAnsi="Verdana"/>
                <w:b/>
                <w:bCs/>
                <w:sz w:val="20"/>
                <w:szCs w:val="20"/>
              </w:rPr>
              <w:t>топлинна мощност над 100 MW</w:t>
            </w:r>
            <w:r w:rsidR="008B495D" w:rsidRPr="006A2DCD">
              <w:rPr>
                <w:rFonts w:ascii="Verdana" w:hAnsi="Verdana"/>
                <w:sz w:val="20"/>
                <w:szCs w:val="20"/>
              </w:rPr>
              <w:t>, дейността отговаря на един от следните критерии:</w:t>
            </w:r>
          </w:p>
          <w:p w14:paraId="10A289D8" w14:textId="77777777" w:rsidR="00371B59" w:rsidRPr="006A2DCD" w:rsidRDefault="008B495D" w:rsidP="00992E9E">
            <w:pPr>
              <w:pStyle w:val="ListParagraph"/>
              <w:spacing w:after="0" w:line="240" w:lineRule="auto"/>
              <w:ind w:left="0" w:firstLine="721"/>
              <w:jc w:val="both"/>
              <w:rPr>
                <w:rFonts w:ascii="Verdana" w:hAnsi="Verdana"/>
                <w:sz w:val="20"/>
                <w:szCs w:val="20"/>
              </w:rPr>
            </w:pPr>
            <w:r w:rsidRPr="006A2DCD">
              <w:rPr>
                <w:rFonts w:ascii="Verdana" w:hAnsi="Verdana"/>
                <w:b/>
                <w:bCs/>
                <w:sz w:val="20"/>
                <w:szCs w:val="20"/>
              </w:rPr>
              <w:t>а)</w:t>
            </w:r>
            <w:r w:rsidRPr="006A2DCD">
              <w:rPr>
                <w:rFonts w:ascii="Verdana" w:hAnsi="Verdana"/>
                <w:sz w:val="20"/>
                <w:szCs w:val="20"/>
              </w:rPr>
              <w:t xml:space="preserve">  достигат електрически </w:t>
            </w:r>
            <w:proofErr w:type="spellStart"/>
            <w:r w:rsidRPr="006A2DCD">
              <w:rPr>
                <w:rFonts w:ascii="Verdana" w:hAnsi="Verdana"/>
                <w:sz w:val="20"/>
                <w:szCs w:val="20"/>
              </w:rPr>
              <w:t>к.п.д</w:t>
            </w:r>
            <w:proofErr w:type="spellEnd"/>
            <w:r w:rsidRPr="006A2DCD">
              <w:rPr>
                <w:rFonts w:ascii="Verdana" w:hAnsi="Verdana"/>
                <w:sz w:val="20"/>
                <w:szCs w:val="20"/>
              </w:rPr>
              <w:t>. от поне 36 %;</w:t>
            </w:r>
          </w:p>
          <w:p w14:paraId="25A7B18F" w14:textId="09759141" w:rsidR="00371B59" w:rsidRPr="006A2DCD" w:rsidRDefault="008B495D" w:rsidP="00992E9E">
            <w:pPr>
              <w:pStyle w:val="ListParagraph"/>
              <w:spacing w:after="0" w:line="240" w:lineRule="auto"/>
              <w:ind w:left="0" w:firstLine="721"/>
              <w:jc w:val="both"/>
              <w:rPr>
                <w:rFonts w:ascii="Verdana" w:hAnsi="Verdana"/>
                <w:sz w:val="20"/>
                <w:szCs w:val="20"/>
              </w:rPr>
            </w:pPr>
            <w:r w:rsidRPr="006A2DCD">
              <w:rPr>
                <w:rFonts w:ascii="Verdana" w:hAnsi="Verdana"/>
                <w:b/>
                <w:bCs/>
                <w:sz w:val="20"/>
                <w:szCs w:val="20"/>
              </w:rPr>
              <w:t>б)</w:t>
            </w:r>
            <w:r w:rsidRPr="006A2DCD">
              <w:rPr>
                <w:rFonts w:ascii="Verdana" w:hAnsi="Verdana"/>
                <w:sz w:val="20"/>
                <w:szCs w:val="20"/>
              </w:rPr>
              <w:t xml:space="preserve">  прилага се технология за високоефективно комбинирано производство на топлинна и електрическа енергия (КПТЕЕ </w:t>
            </w:r>
            <w:r w:rsidR="00A57CE9" w:rsidRPr="006A2DCD">
              <w:rPr>
                <w:rFonts w:ascii="Verdana" w:hAnsi="Verdana"/>
                <w:sz w:val="20"/>
                <w:szCs w:val="20"/>
              </w:rPr>
              <w:t xml:space="preserve">(CHP)) </w:t>
            </w:r>
            <w:r w:rsidRPr="006A2DCD">
              <w:rPr>
                <w:rFonts w:ascii="Verdana" w:hAnsi="Verdana"/>
                <w:sz w:val="20"/>
                <w:szCs w:val="20"/>
              </w:rPr>
              <w:t xml:space="preserve">съгласно </w:t>
            </w:r>
            <w:bookmarkStart w:id="10" w:name="_Hlk155168362"/>
            <w:r w:rsidRPr="006A2DCD">
              <w:rPr>
                <w:rFonts w:ascii="Verdana" w:hAnsi="Verdana"/>
                <w:sz w:val="20"/>
                <w:szCs w:val="20"/>
              </w:rPr>
              <w:t>Директива 2012/27/ЕС на Европейския парламент и на Съвета</w:t>
            </w:r>
            <w:bookmarkEnd w:id="10"/>
            <w:r w:rsidR="00A827AB" w:rsidRPr="006A2DCD">
              <w:rPr>
                <w:rStyle w:val="FootnoteReference"/>
                <w:rFonts w:ascii="Verdana" w:hAnsi="Verdana"/>
                <w:sz w:val="20"/>
                <w:szCs w:val="20"/>
              </w:rPr>
              <w:footnoteReference w:id="34"/>
            </w:r>
            <w:r w:rsidRPr="006A2DCD">
              <w:rPr>
                <w:rFonts w:ascii="Verdana" w:hAnsi="Verdana"/>
                <w:sz w:val="20"/>
                <w:szCs w:val="20"/>
              </w:rPr>
              <w:t xml:space="preserve">; </w:t>
            </w:r>
          </w:p>
          <w:p w14:paraId="3BB79B38" w14:textId="215663CB" w:rsidR="008B495D" w:rsidRPr="006A2DCD" w:rsidRDefault="008B495D" w:rsidP="00992E9E">
            <w:pPr>
              <w:pStyle w:val="ListParagraph"/>
              <w:spacing w:after="0" w:line="240" w:lineRule="auto"/>
              <w:ind w:left="0" w:firstLine="721"/>
              <w:jc w:val="both"/>
              <w:rPr>
                <w:rFonts w:ascii="Verdana" w:hAnsi="Verdana"/>
                <w:sz w:val="20"/>
                <w:szCs w:val="20"/>
              </w:rPr>
            </w:pPr>
            <w:r w:rsidRPr="006A2DCD">
              <w:rPr>
                <w:rFonts w:ascii="Verdana" w:hAnsi="Verdana"/>
                <w:b/>
                <w:bCs/>
                <w:sz w:val="20"/>
                <w:szCs w:val="20"/>
              </w:rPr>
              <w:t>в)</w:t>
            </w:r>
            <w:r w:rsidRPr="006A2DCD">
              <w:rPr>
                <w:rFonts w:ascii="Verdana" w:hAnsi="Verdana"/>
                <w:sz w:val="20"/>
                <w:szCs w:val="20"/>
              </w:rPr>
              <w:t xml:space="preserve">  използва се технология за улавяне и съхранение на въглерод. Когато CO2, който би бил емитиран при процеса на производство на електроенергия, се улавя с цел подземно съхранение, CO2 се транспортира и се съхранява в подземни инсталации съгласно техническите критерии за проверка, </w:t>
            </w:r>
            <w:r w:rsidR="00AC0AA5" w:rsidRPr="006A2DCD">
              <w:rPr>
                <w:rFonts w:ascii="Verdana" w:hAnsi="Verdana"/>
                <w:sz w:val="20"/>
                <w:szCs w:val="20"/>
              </w:rPr>
              <w:t>свързани с</w:t>
            </w:r>
            <w:r w:rsidR="006E599D" w:rsidRPr="006A2DCD">
              <w:rPr>
                <w:rFonts w:ascii="Verdana" w:hAnsi="Verdana"/>
                <w:sz w:val="20"/>
                <w:szCs w:val="20"/>
              </w:rPr>
              <w:t>:</w:t>
            </w:r>
          </w:p>
          <w:p w14:paraId="504ADD6D" w14:textId="1E5FF7D5" w:rsidR="00AC0AA5" w:rsidRPr="006A2DCD" w:rsidRDefault="00AC0AA5" w:rsidP="00992E9E">
            <w:pPr>
              <w:pStyle w:val="ListParagraph"/>
              <w:spacing w:after="0" w:line="240" w:lineRule="auto"/>
              <w:ind w:left="0" w:firstLine="721"/>
              <w:jc w:val="both"/>
              <w:rPr>
                <w:rFonts w:ascii="Verdana" w:hAnsi="Verdana"/>
                <w:sz w:val="20"/>
                <w:szCs w:val="20"/>
              </w:rPr>
            </w:pPr>
            <w:r w:rsidRPr="006A2DCD">
              <w:rPr>
                <w:rFonts w:ascii="Verdana" w:hAnsi="Verdana"/>
                <w:b/>
                <w:bCs/>
                <w:sz w:val="20"/>
                <w:szCs w:val="20"/>
              </w:rPr>
              <w:t>а.</w:t>
            </w:r>
            <w:r w:rsidRPr="006A2DCD">
              <w:rPr>
                <w:rFonts w:ascii="Verdana" w:hAnsi="Verdana"/>
                <w:sz w:val="20"/>
                <w:szCs w:val="20"/>
              </w:rPr>
              <w:t xml:space="preserve"> избягване на изтичане на CO2, надхвърлящо 0,5 % от масата на транспортирания CO2 (от улавяне до инжектиране);</w:t>
            </w:r>
          </w:p>
          <w:p w14:paraId="1776821E" w14:textId="07EE222F" w:rsidR="00AC0AA5" w:rsidRPr="006A2DCD" w:rsidRDefault="00AC0AA5" w:rsidP="00992E9E">
            <w:pPr>
              <w:pStyle w:val="ListParagraph"/>
              <w:spacing w:after="0" w:line="240" w:lineRule="auto"/>
              <w:ind w:left="0" w:firstLine="721"/>
              <w:jc w:val="both"/>
              <w:rPr>
                <w:rFonts w:ascii="Verdana" w:hAnsi="Verdana"/>
                <w:sz w:val="20"/>
                <w:szCs w:val="20"/>
              </w:rPr>
            </w:pPr>
            <w:r w:rsidRPr="006A2DCD">
              <w:rPr>
                <w:rFonts w:ascii="Verdana" w:hAnsi="Verdana"/>
                <w:b/>
                <w:bCs/>
                <w:sz w:val="20"/>
                <w:szCs w:val="20"/>
              </w:rPr>
              <w:t>б.</w:t>
            </w:r>
            <w:r w:rsidRPr="006A2DCD">
              <w:rPr>
                <w:rFonts w:ascii="Verdana" w:hAnsi="Verdana"/>
                <w:sz w:val="20"/>
                <w:szCs w:val="20"/>
              </w:rPr>
              <w:t xml:space="preserve"> доставяне се до място на трайно съхранение, съответстващо на условията по т. „г“-„е“;</w:t>
            </w:r>
          </w:p>
          <w:p w14:paraId="30E972DA" w14:textId="6484FA85" w:rsidR="006E599D" w:rsidRPr="006A2DCD" w:rsidRDefault="00AC0AA5" w:rsidP="00992E9E">
            <w:pPr>
              <w:pStyle w:val="ListParagraph"/>
              <w:spacing w:after="0" w:line="240" w:lineRule="auto"/>
              <w:ind w:left="0" w:firstLine="721"/>
              <w:jc w:val="both"/>
              <w:rPr>
                <w:rFonts w:ascii="Verdana" w:hAnsi="Verdana"/>
                <w:sz w:val="20"/>
                <w:szCs w:val="20"/>
              </w:rPr>
            </w:pPr>
            <w:r w:rsidRPr="006A2DCD">
              <w:rPr>
                <w:rFonts w:ascii="Verdana" w:hAnsi="Verdana"/>
                <w:b/>
                <w:bCs/>
                <w:sz w:val="20"/>
                <w:szCs w:val="20"/>
              </w:rPr>
              <w:t>в.</w:t>
            </w:r>
            <w:r w:rsidRPr="006A2DCD">
              <w:rPr>
                <w:rFonts w:ascii="Verdana" w:hAnsi="Verdana"/>
                <w:sz w:val="20"/>
                <w:szCs w:val="20"/>
              </w:rPr>
              <w:t xml:space="preserve"> прилагане на</w:t>
            </w:r>
            <w:r w:rsidR="00457621" w:rsidRPr="006A2DCD">
              <w:rPr>
                <w:rFonts w:ascii="Verdana" w:hAnsi="Verdana"/>
                <w:sz w:val="20"/>
                <w:szCs w:val="20"/>
              </w:rPr>
              <w:t xml:space="preserve"> системи за откриване на течове и план за мониторинг</w:t>
            </w:r>
            <w:r w:rsidR="00563740" w:rsidRPr="006A2DCD">
              <w:rPr>
                <w:rFonts w:ascii="Verdana" w:hAnsi="Verdana"/>
                <w:sz w:val="20"/>
                <w:szCs w:val="20"/>
              </w:rPr>
              <w:t>;</w:t>
            </w:r>
          </w:p>
          <w:p w14:paraId="27BB08C5" w14:textId="53304216" w:rsidR="00563740" w:rsidRPr="006A2DCD" w:rsidRDefault="00563740" w:rsidP="00992E9E">
            <w:pPr>
              <w:pStyle w:val="ListParagraph"/>
              <w:spacing w:after="0" w:line="240" w:lineRule="auto"/>
              <w:ind w:left="0" w:firstLine="721"/>
              <w:jc w:val="both"/>
              <w:rPr>
                <w:rFonts w:ascii="Verdana" w:hAnsi="Verdana"/>
                <w:sz w:val="20"/>
                <w:szCs w:val="20"/>
                <w:lang w:val="en-US"/>
              </w:rPr>
            </w:pPr>
            <w:r w:rsidRPr="006A2DCD">
              <w:rPr>
                <w:rFonts w:ascii="Verdana" w:hAnsi="Verdana"/>
                <w:b/>
                <w:bCs/>
                <w:sz w:val="20"/>
                <w:szCs w:val="20"/>
              </w:rPr>
              <w:t>г.</w:t>
            </w:r>
            <w:r w:rsidRPr="006A2DCD">
              <w:rPr>
                <w:rFonts w:ascii="Verdana" w:hAnsi="Verdana"/>
                <w:sz w:val="20"/>
                <w:szCs w:val="20"/>
              </w:rPr>
              <w:t xml:space="preserve"> установяване дали геоложките формации са годни за използване като място за съхранение на CO2 чрез </w:t>
            </w:r>
            <w:r w:rsidR="00457621" w:rsidRPr="006A2DCD">
              <w:rPr>
                <w:rFonts w:ascii="Verdana" w:hAnsi="Verdana"/>
                <w:sz w:val="20"/>
                <w:szCs w:val="20"/>
              </w:rPr>
              <w:t>характеризиране и оценяване на потенциалния комплекс за съхранение и на заобикалящия район или проучване по смисъла на член 3, точка 8 от Директива 2009/31/ЕО на Европейския парламент и на Съвета</w:t>
            </w:r>
            <w:r w:rsidR="006069DE" w:rsidRPr="006A2DCD">
              <w:rPr>
                <w:rFonts w:ascii="Verdana" w:hAnsi="Verdana"/>
                <w:sz w:val="20"/>
                <w:szCs w:val="20"/>
                <w:lang w:val="en-US"/>
              </w:rPr>
              <w:t>;</w:t>
            </w:r>
          </w:p>
          <w:p w14:paraId="482641E1" w14:textId="067C10AA" w:rsidR="002E0C25" w:rsidRPr="006A2DCD" w:rsidRDefault="00563740" w:rsidP="00992E9E">
            <w:pPr>
              <w:pStyle w:val="ListParagraph"/>
              <w:spacing w:after="0" w:line="240" w:lineRule="auto"/>
              <w:ind w:left="0" w:firstLine="721"/>
              <w:jc w:val="both"/>
              <w:rPr>
                <w:rFonts w:ascii="Verdana" w:hAnsi="Verdana"/>
                <w:sz w:val="20"/>
                <w:szCs w:val="20"/>
              </w:rPr>
            </w:pPr>
            <w:r w:rsidRPr="006A2DCD">
              <w:rPr>
                <w:rFonts w:ascii="Verdana" w:hAnsi="Verdana"/>
                <w:b/>
                <w:bCs/>
                <w:sz w:val="20"/>
                <w:szCs w:val="20"/>
              </w:rPr>
              <w:t>д.</w:t>
            </w:r>
            <w:r w:rsidR="00457621" w:rsidRPr="006A2DCD">
              <w:rPr>
                <w:rFonts w:ascii="Verdana" w:hAnsi="Verdana"/>
                <w:sz w:val="20"/>
                <w:szCs w:val="20"/>
              </w:rPr>
              <w:t>  </w:t>
            </w:r>
            <w:r w:rsidR="002E0C25" w:rsidRPr="006A2DCD">
              <w:rPr>
                <w:rFonts w:ascii="Verdana" w:hAnsi="Verdana"/>
                <w:sz w:val="20"/>
                <w:szCs w:val="20"/>
              </w:rPr>
              <w:t>в</w:t>
            </w:r>
            <w:r w:rsidR="00457621" w:rsidRPr="006A2DCD">
              <w:rPr>
                <w:rFonts w:ascii="Verdana" w:hAnsi="Verdana"/>
                <w:sz w:val="20"/>
                <w:szCs w:val="20"/>
              </w:rPr>
              <w:t xml:space="preserve"> места</w:t>
            </w:r>
            <w:r w:rsidR="002E0C25" w:rsidRPr="006A2DCD">
              <w:rPr>
                <w:rFonts w:ascii="Verdana" w:hAnsi="Verdana"/>
                <w:sz w:val="20"/>
                <w:szCs w:val="20"/>
              </w:rPr>
              <w:t>та</w:t>
            </w:r>
            <w:r w:rsidR="00457621" w:rsidRPr="006A2DCD">
              <w:rPr>
                <w:rFonts w:ascii="Verdana" w:hAnsi="Verdana"/>
                <w:sz w:val="20"/>
                <w:szCs w:val="20"/>
              </w:rPr>
              <w:t xml:space="preserve"> за съхранение на CO2  са въведени подходящи системи за откриване на течове</w:t>
            </w:r>
            <w:r w:rsidR="002E0C25" w:rsidRPr="006A2DCD">
              <w:rPr>
                <w:rFonts w:ascii="Verdana" w:hAnsi="Verdana"/>
                <w:sz w:val="20"/>
                <w:szCs w:val="20"/>
              </w:rPr>
              <w:t xml:space="preserve"> и е </w:t>
            </w:r>
            <w:r w:rsidR="00457621" w:rsidRPr="006A2DCD">
              <w:rPr>
                <w:rFonts w:ascii="Verdana" w:hAnsi="Verdana"/>
                <w:sz w:val="20"/>
                <w:szCs w:val="20"/>
              </w:rPr>
              <w:t>установен план за мониторинг</w:t>
            </w:r>
            <w:r w:rsidR="002E0C25" w:rsidRPr="006A2DCD">
              <w:rPr>
                <w:rFonts w:ascii="Verdana" w:hAnsi="Verdana"/>
                <w:sz w:val="20"/>
                <w:szCs w:val="20"/>
              </w:rPr>
              <w:t>;</w:t>
            </w:r>
          </w:p>
          <w:p w14:paraId="587157D0" w14:textId="57F04C5C" w:rsidR="00457621" w:rsidRPr="006A2DCD" w:rsidRDefault="002E0C25" w:rsidP="00992E9E">
            <w:pPr>
              <w:pStyle w:val="ListParagraph"/>
              <w:spacing w:after="0" w:line="240" w:lineRule="auto"/>
              <w:ind w:left="0" w:firstLine="721"/>
              <w:jc w:val="both"/>
              <w:rPr>
                <w:rFonts w:ascii="Verdana" w:hAnsi="Verdana"/>
                <w:sz w:val="20"/>
                <w:szCs w:val="20"/>
              </w:rPr>
            </w:pPr>
            <w:r w:rsidRPr="006A2DCD">
              <w:rPr>
                <w:rFonts w:ascii="Verdana" w:hAnsi="Verdana"/>
                <w:b/>
                <w:bCs/>
                <w:sz w:val="20"/>
                <w:szCs w:val="20"/>
              </w:rPr>
              <w:t>е</w:t>
            </w:r>
            <w:r w:rsidRPr="006A2DCD">
              <w:rPr>
                <w:rFonts w:ascii="Verdana" w:hAnsi="Verdana"/>
                <w:sz w:val="20"/>
                <w:szCs w:val="20"/>
              </w:rPr>
              <w:t>. спазени са изискванията на Директива 2009/31/ЕО, вкл. относно</w:t>
            </w:r>
            <w:r w:rsidR="00457621" w:rsidRPr="006A2DCD">
              <w:rPr>
                <w:rFonts w:ascii="Verdana" w:hAnsi="Verdana"/>
                <w:sz w:val="20"/>
                <w:szCs w:val="20"/>
              </w:rPr>
              <w:t xml:space="preserve"> проучването и експлоатацията на места за съхранение</w:t>
            </w:r>
            <w:r w:rsidRPr="006A2DCD">
              <w:rPr>
                <w:rFonts w:ascii="Verdana" w:hAnsi="Verdana"/>
                <w:sz w:val="20"/>
                <w:szCs w:val="20"/>
              </w:rPr>
              <w:t>.</w:t>
            </w:r>
          </w:p>
          <w:p w14:paraId="31EDF2C0" w14:textId="1F33AF62" w:rsidR="00A827AB" w:rsidRPr="006A2DCD" w:rsidRDefault="00A827AB" w:rsidP="00992E9E">
            <w:pPr>
              <w:pStyle w:val="ListParagraph"/>
              <w:spacing w:after="0" w:line="240" w:lineRule="auto"/>
              <w:ind w:left="0" w:firstLine="721"/>
              <w:jc w:val="both"/>
              <w:rPr>
                <w:rFonts w:ascii="Verdana" w:hAnsi="Verdana"/>
                <w:sz w:val="20"/>
                <w:szCs w:val="20"/>
              </w:rPr>
            </w:pPr>
            <w:r w:rsidRPr="006A2DCD">
              <w:rPr>
                <w:rFonts w:ascii="Verdana" w:hAnsi="Verdana"/>
                <w:sz w:val="20"/>
                <w:szCs w:val="20"/>
              </w:rPr>
              <w:t>Горните изисквания са по-детайлно установени съответно в раздели 5.11 и 5.12 от Приложение I към Делегиран Регламент (ЕС) 2022/1214 на Комисията,</w:t>
            </w:r>
          </w:p>
          <w:p w14:paraId="6A6044F2" w14:textId="77777777" w:rsidR="00E23F39" w:rsidRPr="006A2DCD" w:rsidRDefault="00E23F39" w:rsidP="00992E9E">
            <w:pPr>
              <w:pStyle w:val="ListParagraph"/>
              <w:spacing w:after="0" w:line="240" w:lineRule="auto"/>
              <w:ind w:left="0" w:firstLine="721"/>
              <w:jc w:val="both"/>
              <w:rPr>
                <w:rFonts w:ascii="Verdana" w:hAnsi="Verdana"/>
                <w:sz w:val="20"/>
                <w:szCs w:val="20"/>
              </w:rPr>
            </w:pPr>
            <w:r w:rsidRPr="006A2DCD">
              <w:rPr>
                <w:rFonts w:ascii="Verdana" w:hAnsi="Verdana"/>
                <w:b/>
                <w:bCs/>
                <w:sz w:val="20"/>
                <w:szCs w:val="20"/>
              </w:rPr>
              <w:t>Б)</w:t>
            </w:r>
            <w:r w:rsidRPr="006A2DCD">
              <w:rPr>
                <w:rFonts w:ascii="Verdana" w:hAnsi="Verdana"/>
                <w:sz w:val="20"/>
                <w:szCs w:val="20"/>
              </w:rPr>
              <w:t xml:space="preserve"> За проекти за отопление/охлаждане:</w:t>
            </w:r>
          </w:p>
          <w:p w14:paraId="0A41E144" w14:textId="77777777" w:rsidR="00E23F39" w:rsidRPr="006A2DCD" w:rsidRDefault="00E23F39" w:rsidP="00992E9E">
            <w:pPr>
              <w:pStyle w:val="ListParagraph"/>
              <w:spacing w:after="0" w:line="240" w:lineRule="auto"/>
              <w:ind w:left="0" w:firstLine="721"/>
              <w:jc w:val="both"/>
              <w:rPr>
                <w:rFonts w:ascii="Verdana" w:hAnsi="Verdana"/>
                <w:sz w:val="20"/>
                <w:szCs w:val="20"/>
              </w:rPr>
            </w:pPr>
            <w:r w:rsidRPr="006A2DCD">
              <w:rPr>
                <w:rFonts w:ascii="Verdana" w:hAnsi="Verdana"/>
                <w:sz w:val="20"/>
                <w:szCs w:val="20"/>
              </w:rPr>
              <w:t>1. Прилагат се критериите по точки 1-4;</w:t>
            </w:r>
          </w:p>
          <w:p w14:paraId="2B68945A" w14:textId="4EFD1579" w:rsidR="00E23F39" w:rsidRPr="006A2DCD" w:rsidRDefault="00E23F39" w:rsidP="00992E9E">
            <w:pPr>
              <w:pStyle w:val="ListParagraph"/>
              <w:spacing w:after="0" w:line="240" w:lineRule="auto"/>
              <w:ind w:left="0" w:firstLine="721"/>
              <w:jc w:val="both"/>
              <w:rPr>
                <w:rFonts w:ascii="Verdana" w:hAnsi="Verdana"/>
                <w:sz w:val="20"/>
                <w:szCs w:val="20"/>
              </w:rPr>
            </w:pPr>
            <w:r w:rsidRPr="006A2DCD">
              <w:rPr>
                <w:rFonts w:ascii="Verdana" w:hAnsi="Verdana"/>
                <w:sz w:val="20"/>
                <w:szCs w:val="20"/>
              </w:rPr>
              <w:t>2. Точк</w:t>
            </w:r>
            <w:r w:rsidR="003D0F29" w:rsidRPr="006A2DCD">
              <w:rPr>
                <w:rFonts w:ascii="Verdana" w:hAnsi="Verdana"/>
                <w:sz w:val="20"/>
                <w:szCs w:val="20"/>
              </w:rPr>
              <w:t>и</w:t>
            </w:r>
            <w:r w:rsidRPr="006A2DCD">
              <w:rPr>
                <w:rFonts w:ascii="Verdana" w:hAnsi="Verdana"/>
                <w:sz w:val="20"/>
                <w:szCs w:val="20"/>
              </w:rPr>
              <w:t xml:space="preserve"> 1</w:t>
            </w:r>
            <w:r w:rsidR="003D0F29" w:rsidRPr="006A2DCD">
              <w:rPr>
                <w:rFonts w:ascii="Verdana" w:hAnsi="Verdana"/>
                <w:sz w:val="20"/>
                <w:szCs w:val="20"/>
              </w:rPr>
              <w:t>-3</w:t>
            </w:r>
            <w:r w:rsidRPr="006A2DCD">
              <w:rPr>
                <w:rFonts w:ascii="Verdana" w:hAnsi="Verdana"/>
                <w:sz w:val="20"/>
                <w:szCs w:val="20"/>
              </w:rPr>
              <w:t xml:space="preserve"> не се прилага</w:t>
            </w:r>
            <w:r w:rsidR="003D0F29" w:rsidRPr="006A2DCD">
              <w:rPr>
                <w:rFonts w:ascii="Verdana" w:hAnsi="Verdana"/>
                <w:sz w:val="20"/>
                <w:szCs w:val="20"/>
              </w:rPr>
              <w:t>т</w:t>
            </w:r>
            <w:r w:rsidRPr="006A2DCD">
              <w:rPr>
                <w:rFonts w:ascii="Verdana" w:hAnsi="Verdana"/>
                <w:sz w:val="20"/>
                <w:szCs w:val="20"/>
              </w:rPr>
              <w:t xml:space="preserve"> за инсталации за производство на топлинна енергия с обща номинална топлинна мощност </w:t>
            </w:r>
            <w:r w:rsidRPr="006A2DCD">
              <w:rPr>
                <w:rFonts w:ascii="Verdana" w:hAnsi="Verdana"/>
                <w:b/>
                <w:bCs/>
                <w:sz w:val="20"/>
                <w:szCs w:val="20"/>
              </w:rPr>
              <w:t>под 2 MW</w:t>
            </w:r>
            <w:r w:rsidRPr="006A2DCD">
              <w:rPr>
                <w:rFonts w:ascii="Verdana" w:hAnsi="Verdana"/>
                <w:sz w:val="20"/>
                <w:szCs w:val="20"/>
              </w:rPr>
              <w:t xml:space="preserve"> и използващи газообразни горива от биомаса</w:t>
            </w:r>
            <w:r w:rsidR="00992E9E" w:rsidRPr="006A2DCD">
              <w:rPr>
                <w:rFonts w:ascii="Verdana" w:hAnsi="Verdana"/>
                <w:sz w:val="20"/>
                <w:szCs w:val="20"/>
              </w:rPr>
              <w:t>.</w:t>
            </w:r>
          </w:p>
        </w:tc>
        <w:tc>
          <w:tcPr>
            <w:tcW w:w="4577" w:type="dxa"/>
          </w:tcPr>
          <w:p w14:paraId="66101969" w14:textId="77777777" w:rsidR="001068B2" w:rsidRPr="006A2DCD" w:rsidRDefault="001068B2" w:rsidP="003F634C">
            <w:pPr>
              <w:jc w:val="both"/>
              <w:rPr>
                <w:rFonts w:ascii="Verdana" w:hAnsi="Verdana"/>
                <w:sz w:val="20"/>
                <w:szCs w:val="20"/>
                <w:lang w:val="bg-BG"/>
              </w:rPr>
            </w:pPr>
          </w:p>
        </w:tc>
      </w:tr>
      <w:tr w:rsidR="006A2DCD" w:rsidRPr="006A2DCD" w14:paraId="1047EEC5" w14:textId="77777777" w:rsidTr="00304664">
        <w:tc>
          <w:tcPr>
            <w:tcW w:w="722" w:type="dxa"/>
          </w:tcPr>
          <w:p w14:paraId="0EF2B29E" w14:textId="5F3F955F" w:rsidR="00823FEC" w:rsidRPr="006A2DCD" w:rsidRDefault="00823FEC" w:rsidP="00D6075D">
            <w:pPr>
              <w:jc w:val="both"/>
              <w:rPr>
                <w:rFonts w:ascii="Verdana" w:hAnsi="Verdana"/>
                <w:b/>
                <w:bCs/>
                <w:sz w:val="20"/>
                <w:szCs w:val="20"/>
              </w:rPr>
            </w:pPr>
            <w:r w:rsidRPr="006A2DCD">
              <w:rPr>
                <w:rFonts w:ascii="Verdana" w:hAnsi="Verdana"/>
                <w:b/>
                <w:bCs/>
                <w:sz w:val="20"/>
                <w:szCs w:val="20"/>
              </w:rPr>
              <w:t>2.7.</w:t>
            </w:r>
          </w:p>
        </w:tc>
        <w:tc>
          <w:tcPr>
            <w:tcW w:w="4234" w:type="dxa"/>
          </w:tcPr>
          <w:p w14:paraId="0FBB1584" w14:textId="11256102" w:rsidR="00823FEC" w:rsidRPr="006A2DCD" w:rsidRDefault="00EE2B6D" w:rsidP="002102A8">
            <w:pPr>
              <w:jc w:val="both"/>
              <w:rPr>
                <w:rFonts w:ascii="Verdana" w:hAnsi="Verdana"/>
                <w:b/>
                <w:bCs/>
                <w:sz w:val="20"/>
                <w:szCs w:val="20"/>
                <w:lang w:val="bg-BG"/>
              </w:rPr>
            </w:pPr>
            <w:r w:rsidRPr="006A2DCD">
              <w:rPr>
                <w:rFonts w:ascii="Verdana" w:hAnsi="Verdana"/>
                <w:b/>
                <w:bCs/>
                <w:sz w:val="20"/>
                <w:szCs w:val="20"/>
              </w:rPr>
              <w:t>E</w:t>
            </w:r>
            <w:proofErr w:type="spellStart"/>
            <w:r w:rsidR="002D531E" w:rsidRPr="006A2DCD">
              <w:rPr>
                <w:rFonts w:ascii="Verdana" w:hAnsi="Verdana"/>
                <w:b/>
                <w:bCs/>
                <w:sz w:val="20"/>
                <w:szCs w:val="20"/>
                <w:lang w:val="bg-BG"/>
              </w:rPr>
              <w:t>лектроенергия</w:t>
            </w:r>
            <w:proofErr w:type="spellEnd"/>
            <w:r w:rsidR="00823FEC" w:rsidRPr="006A2DCD">
              <w:rPr>
                <w:rFonts w:ascii="Verdana" w:hAnsi="Verdana"/>
                <w:b/>
                <w:bCs/>
                <w:sz w:val="20"/>
                <w:szCs w:val="20"/>
                <w:lang w:val="bg-BG"/>
              </w:rPr>
              <w:t xml:space="preserve"> и/или</w:t>
            </w:r>
            <w:r w:rsidR="002D531E" w:rsidRPr="006A2DCD">
              <w:rPr>
                <w:rFonts w:ascii="Verdana" w:hAnsi="Verdana"/>
                <w:b/>
                <w:bCs/>
                <w:sz w:val="20"/>
                <w:szCs w:val="20"/>
              </w:rPr>
              <w:t xml:space="preserve"> </w:t>
            </w:r>
            <w:r w:rsidR="002D531E" w:rsidRPr="006A2DCD">
              <w:rPr>
                <w:rFonts w:ascii="Verdana" w:hAnsi="Verdana"/>
                <w:b/>
                <w:bCs/>
                <w:sz w:val="20"/>
                <w:szCs w:val="20"/>
                <w:lang w:val="bg-BG"/>
              </w:rPr>
              <w:t xml:space="preserve">енергия за </w:t>
            </w:r>
            <w:r w:rsidR="00823FEC" w:rsidRPr="006A2DCD">
              <w:rPr>
                <w:rFonts w:ascii="Verdana" w:hAnsi="Verdana"/>
                <w:b/>
                <w:bCs/>
                <w:sz w:val="20"/>
                <w:szCs w:val="20"/>
                <w:lang w:val="bg-BG"/>
              </w:rPr>
              <w:t>отопление/охлаждане от биомаса</w:t>
            </w:r>
          </w:p>
        </w:tc>
        <w:tc>
          <w:tcPr>
            <w:tcW w:w="5434" w:type="dxa"/>
          </w:tcPr>
          <w:p w14:paraId="252F5E53" w14:textId="5027BE79" w:rsidR="00B67A3A" w:rsidRPr="006A2DCD" w:rsidRDefault="00B67A3A" w:rsidP="00B67A3A">
            <w:pPr>
              <w:jc w:val="both"/>
              <w:rPr>
                <w:rFonts w:ascii="Verdana" w:hAnsi="Verdana"/>
                <w:sz w:val="20"/>
                <w:szCs w:val="20"/>
                <w:lang w:val="bg-BG"/>
              </w:rPr>
            </w:pPr>
            <w:r w:rsidRPr="006A2DCD">
              <w:rPr>
                <w:rFonts w:ascii="Verdana" w:hAnsi="Verdana"/>
                <w:sz w:val="20"/>
                <w:szCs w:val="20"/>
                <w:lang w:val="bg-BG"/>
              </w:rPr>
              <w:t xml:space="preserve">Ако горепосочените критерии </w:t>
            </w:r>
            <w:r w:rsidR="006A26CE" w:rsidRPr="006A2DCD">
              <w:rPr>
                <w:rFonts w:ascii="Verdana" w:hAnsi="Verdana"/>
                <w:sz w:val="20"/>
                <w:szCs w:val="20"/>
                <w:lang w:val="bg-BG"/>
              </w:rPr>
              <w:t>във връзка с енергия генерирана от</w:t>
            </w:r>
            <w:r w:rsidRPr="006A2DCD">
              <w:rPr>
                <w:rFonts w:ascii="Verdana" w:hAnsi="Verdana"/>
                <w:sz w:val="20"/>
                <w:szCs w:val="20"/>
                <w:lang w:val="bg-BG"/>
              </w:rPr>
              <w:t xml:space="preserve"> биомаса не са изпълнени, но мярката е свързана с производството на енергия от биомаса </w:t>
            </w:r>
            <w:r w:rsidR="00C62A49" w:rsidRPr="006A2DCD">
              <w:rPr>
                <w:rFonts w:ascii="Verdana" w:hAnsi="Verdana"/>
                <w:sz w:val="20"/>
                <w:szCs w:val="20"/>
                <w:lang w:val="bg-BG"/>
              </w:rPr>
              <w:t xml:space="preserve">което е </w:t>
            </w:r>
            <w:r w:rsidRPr="006A2DCD">
              <w:rPr>
                <w:rFonts w:ascii="Verdana" w:hAnsi="Verdana"/>
                <w:sz w:val="20"/>
                <w:szCs w:val="20"/>
                <w:lang w:val="bg-BG"/>
              </w:rPr>
              <w:t xml:space="preserve">в съответствие с Директива (ЕС) 2018/2001, проектът може да бъде допустим, но финансовият посредник </w:t>
            </w:r>
            <w:r w:rsidR="006A26CE" w:rsidRPr="006A2DCD">
              <w:rPr>
                <w:rFonts w:ascii="Verdana" w:hAnsi="Verdana"/>
                <w:sz w:val="20"/>
                <w:szCs w:val="20"/>
                <w:lang w:val="bg-BG"/>
              </w:rPr>
              <w:t xml:space="preserve">следва да </w:t>
            </w:r>
            <w:r w:rsidRPr="006A2DCD">
              <w:rPr>
                <w:rFonts w:ascii="Verdana" w:hAnsi="Verdana"/>
                <w:sz w:val="20"/>
                <w:szCs w:val="20"/>
                <w:lang w:val="bg-BG"/>
              </w:rPr>
              <w:t>го отчита с по-нисък коефициент за изменение на климата, както е посочено в точка 1.9</w:t>
            </w:r>
            <w:r w:rsidR="00C62A49" w:rsidRPr="006A2DCD">
              <w:rPr>
                <w:rFonts w:ascii="Verdana" w:hAnsi="Verdana"/>
                <w:sz w:val="20"/>
                <w:szCs w:val="20"/>
                <w:lang w:val="bg-BG"/>
              </w:rPr>
              <w:t xml:space="preserve"> от</w:t>
            </w:r>
            <w:r w:rsidRPr="006A2DCD">
              <w:rPr>
                <w:rFonts w:ascii="Verdana" w:hAnsi="Verdana"/>
                <w:sz w:val="20"/>
                <w:szCs w:val="20"/>
                <w:lang w:val="bg-BG"/>
              </w:rPr>
              <w:t xml:space="preserve"> </w:t>
            </w:r>
            <w:r w:rsidR="00C62A49" w:rsidRPr="006A2DCD">
              <w:rPr>
                <w:rFonts w:ascii="Verdana" w:hAnsi="Verdana"/>
                <w:sz w:val="20"/>
                <w:szCs w:val="20"/>
                <w:lang w:val="bg-BG"/>
              </w:rPr>
              <w:t>П</w:t>
            </w:r>
            <w:r w:rsidRPr="006A2DCD">
              <w:rPr>
                <w:rFonts w:ascii="Verdana" w:hAnsi="Verdana"/>
                <w:sz w:val="20"/>
                <w:szCs w:val="20"/>
                <w:lang w:val="bg-BG"/>
              </w:rPr>
              <w:t xml:space="preserve">риложение 4 </w:t>
            </w:r>
            <w:r w:rsidR="00C62A49" w:rsidRPr="006A2DCD">
              <w:rPr>
                <w:rFonts w:ascii="Verdana" w:hAnsi="Verdana"/>
                <w:sz w:val="20"/>
                <w:szCs w:val="20"/>
                <w:lang w:val="bg-BG"/>
              </w:rPr>
              <w:t>към</w:t>
            </w:r>
            <w:r w:rsidRPr="006A2DCD">
              <w:rPr>
                <w:rFonts w:ascii="Verdana" w:hAnsi="Verdana"/>
                <w:sz w:val="20"/>
                <w:szCs w:val="20"/>
                <w:lang w:val="bg-BG"/>
              </w:rPr>
              <w:t xml:space="preserve"> Известието на Комисията относно </w:t>
            </w:r>
            <w:r w:rsidR="00C62A49" w:rsidRPr="006A2DCD">
              <w:rPr>
                <w:rFonts w:ascii="Verdana" w:hAnsi="Verdana"/>
                <w:sz w:val="20"/>
                <w:szCs w:val="20"/>
                <w:lang w:val="bg-BG"/>
              </w:rPr>
              <w:t>Н</w:t>
            </w:r>
            <w:r w:rsidRPr="006A2DCD">
              <w:rPr>
                <w:rFonts w:ascii="Verdana" w:hAnsi="Verdana"/>
                <w:sz w:val="20"/>
                <w:szCs w:val="20"/>
                <w:lang w:val="bg-BG"/>
              </w:rPr>
              <w:t xml:space="preserve">асоките за проследяване на </w:t>
            </w:r>
            <w:r w:rsidR="00C62A49" w:rsidRPr="006A2DCD">
              <w:rPr>
                <w:rFonts w:ascii="Verdana" w:hAnsi="Verdana"/>
                <w:sz w:val="20"/>
                <w:szCs w:val="20"/>
                <w:lang w:val="bg-BG"/>
              </w:rPr>
              <w:t xml:space="preserve">целите </w:t>
            </w:r>
            <w:r w:rsidRPr="006A2DCD">
              <w:rPr>
                <w:rFonts w:ascii="Verdana" w:hAnsi="Verdana"/>
                <w:sz w:val="20"/>
                <w:szCs w:val="20"/>
                <w:lang w:val="bg-BG"/>
              </w:rPr>
              <w:t>в областта на климата и околната среда</w:t>
            </w:r>
            <w:r w:rsidR="00C62A49" w:rsidRPr="006A2DCD">
              <w:rPr>
                <w:rFonts w:ascii="Verdana" w:hAnsi="Verdana"/>
                <w:sz w:val="20"/>
                <w:szCs w:val="20"/>
                <w:lang w:val="bg-BG"/>
              </w:rPr>
              <w:t xml:space="preserve"> по Програма </w:t>
            </w:r>
            <w:proofErr w:type="spellStart"/>
            <w:r w:rsidR="00C62A49" w:rsidRPr="006A2DCD">
              <w:rPr>
                <w:rFonts w:ascii="Verdana" w:hAnsi="Verdana"/>
                <w:sz w:val="20"/>
                <w:szCs w:val="20"/>
                <w:lang w:val="bg-BG"/>
              </w:rPr>
              <w:t>InvestEU</w:t>
            </w:r>
            <w:proofErr w:type="spellEnd"/>
          </w:p>
          <w:p w14:paraId="25425B17" w14:textId="77777777" w:rsidR="00B67A3A" w:rsidRPr="006A2DCD" w:rsidRDefault="00B67A3A" w:rsidP="00B67A3A">
            <w:pPr>
              <w:jc w:val="both"/>
              <w:rPr>
                <w:rFonts w:ascii="Verdana" w:hAnsi="Verdana"/>
                <w:sz w:val="20"/>
                <w:szCs w:val="20"/>
                <w:lang w:val="bg-BG"/>
              </w:rPr>
            </w:pPr>
          </w:p>
          <w:p w14:paraId="173532AF" w14:textId="587BBE46" w:rsidR="00823FEC" w:rsidRPr="006A2DCD" w:rsidRDefault="00823FEC" w:rsidP="00B67A3A">
            <w:pPr>
              <w:jc w:val="both"/>
              <w:rPr>
                <w:rFonts w:ascii="Verdana" w:hAnsi="Verdana"/>
                <w:sz w:val="20"/>
                <w:szCs w:val="20"/>
                <w:lang w:val="bg-BG"/>
              </w:rPr>
            </w:pPr>
          </w:p>
        </w:tc>
        <w:tc>
          <w:tcPr>
            <w:tcW w:w="4577" w:type="dxa"/>
          </w:tcPr>
          <w:p w14:paraId="6EE63338" w14:textId="77777777" w:rsidR="00823FEC" w:rsidRPr="006A2DCD" w:rsidRDefault="00823FEC" w:rsidP="003F634C">
            <w:pPr>
              <w:jc w:val="both"/>
              <w:rPr>
                <w:rFonts w:ascii="Verdana" w:hAnsi="Verdana"/>
                <w:sz w:val="20"/>
                <w:szCs w:val="20"/>
                <w:lang w:val="bg-BG"/>
              </w:rPr>
            </w:pPr>
          </w:p>
        </w:tc>
      </w:tr>
      <w:tr w:rsidR="006A2DCD" w:rsidRPr="006A2DCD" w14:paraId="6D3FFD61" w14:textId="77777777" w:rsidTr="00304664">
        <w:tc>
          <w:tcPr>
            <w:tcW w:w="722" w:type="dxa"/>
          </w:tcPr>
          <w:p w14:paraId="7251C171" w14:textId="2B24560E" w:rsidR="00CA7BDF" w:rsidRPr="006A2DCD" w:rsidRDefault="00CA7BDF" w:rsidP="00D6075D">
            <w:pPr>
              <w:jc w:val="both"/>
              <w:rPr>
                <w:rFonts w:ascii="Verdana" w:hAnsi="Verdana"/>
                <w:b/>
                <w:bCs/>
                <w:sz w:val="20"/>
                <w:szCs w:val="20"/>
                <w:lang w:val="bg-BG"/>
              </w:rPr>
            </w:pPr>
            <w:r w:rsidRPr="006A2DCD">
              <w:rPr>
                <w:rFonts w:ascii="Verdana" w:hAnsi="Verdana"/>
                <w:b/>
                <w:bCs/>
                <w:sz w:val="20"/>
                <w:szCs w:val="20"/>
                <w:lang w:val="bg-BG"/>
              </w:rPr>
              <w:t xml:space="preserve">2.8. </w:t>
            </w:r>
          </w:p>
        </w:tc>
        <w:tc>
          <w:tcPr>
            <w:tcW w:w="4234" w:type="dxa"/>
          </w:tcPr>
          <w:p w14:paraId="4577074F" w14:textId="2E21388D" w:rsidR="00CA7BDF" w:rsidRPr="006A2DCD" w:rsidRDefault="00CA7BDF" w:rsidP="002102A8">
            <w:pPr>
              <w:jc w:val="both"/>
              <w:rPr>
                <w:rFonts w:ascii="Verdana" w:hAnsi="Verdana"/>
                <w:b/>
                <w:bCs/>
                <w:sz w:val="20"/>
                <w:szCs w:val="20"/>
                <w:lang w:val="bg-BG"/>
              </w:rPr>
            </w:pPr>
            <w:r w:rsidRPr="006A2DCD">
              <w:rPr>
                <w:rFonts w:ascii="Verdana" w:hAnsi="Verdana"/>
                <w:b/>
                <w:bCs/>
                <w:sz w:val="20"/>
                <w:szCs w:val="20"/>
                <w:lang w:val="bg-BG"/>
              </w:rPr>
              <w:t>Енергия за отопление/охлаждане от отпадна топлина</w:t>
            </w:r>
          </w:p>
        </w:tc>
        <w:tc>
          <w:tcPr>
            <w:tcW w:w="5434" w:type="dxa"/>
          </w:tcPr>
          <w:p w14:paraId="026033E6" w14:textId="271FBCAC" w:rsidR="00CA7BDF" w:rsidRPr="006A2DCD" w:rsidRDefault="00CA7BDF" w:rsidP="00B67A3A">
            <w:pPr>
              <w:jc w:val="both"/>
              <w:rPr>
                <w:rFonts w:ascii="Verdana" w:hAnsi="Verdana"/>
                <w:sz w:val="20"/>
                <w:szCs w:val="20"/>
                <w:lang w:val="bg-BG"/>
              </w:rPr>
            </w:pPr>
            <w:r w:rsidRPr="006A2DCD">
              <w:rPr>
                <w:rFonts w:ascii="Verdana" w:hAnsi="Verdana"/>
                <w:sz w:val="20"/>
                <w:szCs w:val="20"/>
                <w:lang w:val="bg-BG"/>
              </w:rPr>
              <w:t xml:space="preserve">Примери за инвестиции: Топлообменници, </w:t>
            </w:r>
            <w:proofErr w:type="spellStart"/>
            <w:r w:rsidRPr="006A2DCD">
              <w:rPr>
                <w:rFonts w:ascii="Verdana" w:hAnsi="Verdana"/>
                <w:sz w:val="20"/>
                <w:szCs w:val="20"/>
                <w:lang w:val="bg-BG"/>
              </w:rPr>
              <w:t>рекуператори</w:t>
            </w:r>
            <w:proofErr w:type="spellEnd"/>
            <w:r w:rsidRPr="006A2DCD">
              <w:rPr>
                <w:rFonts w:ascii="Verdana" w:hAnsi="Verdana"/>
                <w:sz w:val="20"/>
                <w:szCs w:val="20"/>
                <w:lang w:val="bg-BG"/>
              </w:rPr>
              <w:t xml:space="preserve">, регенеративни пещи и горелки, ротационни регенератори, </w:t>
            </w:r>
            <w:r w:rsidR="00A5080A" w:rsidRPr="006A2DCD">
              <w:rPr>
                <w:rFonts w:ascii="Verdana" w:hAnsi="Verdana"/>
                <w:sz w:val="20"/>
                <w:szCs w:val="20"/>
                <w:lang w:val="bg-BG"/>
              </w:rPr>
              <w:t>пасивните нагреватели за въздух</w:t>
            </w:r>
            <w:r w:rsidRPr="006A2DCD">
              <w:rPr>
                <w:rFonts w:ascii="Verdana" w:hAnsi="Verdana"/>
                <w:sz w:val="20"/>
                <w:szCs w:val="20"/>
                <w:lang w:val="bg-BG"/>
              </w:rPr>
              <w:t xml:space="preserve">, помпи, технологии за </w:t>
            </w:r>
            <w:r w:rsidR="00A5080A" w:rsidRPr="006A2DCD">
              <w:rPr>
                <w:rFonts w:ascii="Verdana" w:hAnsi="Verdana"/>
                <w:sz w:val="20"/>
                <w:szCs w:val="20"/>
                <w:lang w:val="bg-BG"/>
              </w:rPr>
              <w:t>оползотворяване</w:t>
            </w:r>
            <w:r w:rsidRPr="006A2DCD">
              <w:rPr>
                <w:rFonts w:ascii="Verdana" w:hAnsi="Verdana"/>
                <w:sz w:val="20"/>
                <w:szCs w:val="20"/>
                <w:lang w:val="bg-BG"/>
              </w:rPr>
              <w:t xml:space="preserve"> на топлина, спомагателни компоненти и оборудване.</w:t>
            </w:r>
          </w:p>
        </w:tc>
        <w:tc>
          <w:tcPr>
            <w:tcW w:w="4577" w:type="dxa"/>
          </w:tcPr>
          <w:p w14:paraId="3FB3BBFF" w14:textId="72D23A26" w:rsidR="00CA7BDF" w:rsidRPr="006A2DCD" w:rsidRDefault="00CA7BDF" w:rsidP="003F634C">
            <w:pPr>
              <w:jc w:val="both"/>
              <w:rPr>
                <w:rFonts w:ascii="Verdana" w:hAnsi="Verdana"/>
                <w:sz w:val="20"/>
                <w:szCs w:val="20"/>
                <w:lang w:val="bg-BG"/>
              </w:rPr>
            </w:pPr>
          </w:p>
        </w:tc>
      </w:tr>
      <w:tr w:rsidR="006A2DCD" w:rsidRPr="006A2DCD" w14:paraId="79353BBE" w14:textId="77777777" w:rsidTr="00304664">
        <w:tc>
          <w:tcPr>
            <w:tcW w:w="722" w:type="dxa"/>
          </w:tcPr>
          <w:p w14:paraId="30469143" w14:textId="32AD31DC" w:rsidR="00DC1387" w:rsidRPr="006A2DCD" w:rsidRDefault="003978F5" w:rsidP="00D6075D">
            <w:pPr>
              <w:jc w:val="both"/>
              <w:rPr>
                <w:rFonts w:ascii="Verdana" w:hAnsi="Verdana"/>
                <w:b/>
                <w:bCs/>
                <w:sz w:val="20"/>
                <w:szCs w:val="20"/>
              </w:rPr>
            </w:pPr>
            <w:r w:rsidRPr="006A2DCD">
              <w:rPr>
                <w:rFonts w:ascii="Verdana" w:hAnsi="Verdana"/>
                <w:b/>
                <w:bCs/>
                <w:sz w:val="20"/>
                <w:szCs w:val="20"/>
              </w:rPr>
              <w:t>3.</w:t>
            </w:r>
          </w:p>
        </w:tc>
        <w:tc>
          <w:tcPr>
            <w:tcW w:w="4234" w:type="dxa"/>
          </w:tcPr>
          <w:p w14:paraId="078BD727" w14:textId="59FB947A" w:rsidR="005A39E6" w:rsidRPr="006A2DCD" w:rsidRDefault="00304664" w:rsidP="005A39E6">
            <w:pPr>
              <w:jc w:val="both"/>
              <w:rPr>
                <w:rFonts w:ascii="Verdana" w:hAnsi="Verdana"/>
                <w:b/>
                <w:bCs/>
                <w:sz w:val="20"/>
                <w:szCs w:val="20"/>
              </w:rPr>
            </w:pPr>
            <w:r w:rsidRPr="006A2DCD">
              <w:rPr>
                <w:rFonts w:ascii="Verdana" w:hAnsi="Verdana"/>
                <w:b/>
                <w:bCs/>
                <w:sz w:val="20"/>
                <w:szCs w:val="20"/>
                <w:lang w:val="bg-BG"/>
              </w:rPr>
              <w:t>Ресурсна</w:t>
            </w:r>
            <w:r w:rsidR="003978F5" w:rsidRPr="006A2DCD">
              <w:rPr>
                <w:rFonts w:ascii="Verdana" w:hAnsi="Verdana"/>
                <w:b/>
                <w:bCs/>
                <w:sz w:val="20"/>
                <w:szCs w:val="20"/>
                <w:lang w:val="bg-BG"/>
              </w:rPr>
              <w:t xml:space="preserve"> ефективност </w:t>
            </w:r>
            <w:r w:rsidR="005A39E6" w:rsidRPr="006A2DCD">
              <w:rPr>
                <w:rFonts w:ascii="Verdana" w:hAnsi="Verdana"/>
                <w:b/>
                <w:bCs/>
                <w:sz w:val="20"/>
                <w:szCs w:val="20"/>
                <w:lang w:val="bg-BG"/>
              </w:rPr>
              <w:t>и</w:t>
            </w:r>
            <w:r w:rsidR="007200CF" w:rsidRPr="006A2DCD">
              <w:rPr>
                <w:rFonts w:ascii="Verdana" w:hAnsi="Verdana"/>
                <w:b/>
                <w:bCs/>
                <w:sz w:val="20"/>
                <w:szCs w:val="20"/>
              </w:rPr>
              <w:t xml:space="preserve"> </w:t>
            </w:r>
            <w:r w:rsidR="007200CF" w:rsidRPr="006A2DCD">
              <w:rPr>
                <w:rFonts w:ascii="Verdana" w:hAnsi="Verdana"/>
                <w:b/>
                <w:bCs/>
                <w:sz w:val="20"/>
                <w:szCs w:val="20"/>
                <w:lang w:val="bg-BG"/>
              </w:rPr>
              <w:t>управление на отпадъците, насочено към смекчаване на изменението на климата</w:t>
            </w:r>
          </w:p>
          <w:p w14:paraId="1E3F7768" w14:textId="18480FE6" w:rsidR="00720593" w:rsidRPr="006A2DCD" w:rsidRDefault="00720593" w:rsidP="00D6075D">
            <w:pPr>
              <w:jc w:val="both"/>
              <w:rPr>
                <w:rFonts w:ascii="Verdana" w:hAnsi="Verdana"/>
                <w:b/>
                <w:bCs/>
                <w:sz w:val="20"/>
                <w:szCs w:val="20"/>
                <w:lang w:val="bg-BG"/>
              </w:rPr>
            </w:pPr>
          </w:p>
        </w:tc>
        <w:tc>
          <w:tcPr>
            <w:tcW w:w="5434" w:type="dxa"/>
          </w:tcPr>
          <w:p w14:paraId="03D48FE0" w14:textId="347BD95D" w:rsidR="00C0491E" w:rsidRPr="006A2DCD" w:rsidRDefault="00C0491E" w:rsidP="0096180B">
            <w:pPr>
              <w:pStyle w:val="ListParagraph"/>
              <w:spacing w:after="0" w:line="240" w:lineRule="auto"/>
              <w:ind w:left="33"/>
              <w:jc w:val="both"/>
              <w:rPr>
                <w:rFonts w:ascii="Verdana" w:hAnsi="Verdana"/>
                <w:sz w:val="20"/>
                <w:szCs w:val="20"/>
                <w:lang w:val="en-GB"/>
              </w:rPr>
            </w:pPr>
          </w:p>
        </w:tc>
        <w:tc>
          <w:tcPr>
            <w:tcW w:w="4577" w:type="dxa"/>
          </w:tcPr>
          <w:p w14:paraId="0CA0359B" w14:textId="77777777" w:rsidR="00DC1387" w:rsidRPr="006A2DCD" w:rsidRDefault="00DC1387" w:rsidP="00B83F74">
            <w:pPr>
              <w:jc w:val="both"/>
              <w:rPr>
                <w:rFonts w:ascii="Verdana" w:hAnsi="Verdana"/>
                <w:sz w:val="20"/>
                <w:szCs w:val="20"/>
                <w:lang w:val="bg-BG"/>
              </w:rPr>
            </w:pPr>
          </w:p>
        </w:tc>
      </w:tr>
      <w:tr w:rsidR="006A2DCD" w:rsidRPr="006A2DCD" w14:paraId="15A10C3E" w14:textId="77777777" w:rsidTr="00304664">
        <w:tc>
          <w:tcPr>
            <w:tcW w:w="722" w:type="dxa"/>
          </w:tcPr>
          <w:p w14:paraId="78834F82" w14:textId="45B85507" w:rsidR="00546999" w:rsidRPr="006A2DCD" w:rsidRDefault="00546999" w:rsidP="00D6075D">
            <w:pPr>
              <w:jc w:val="both"/>
              <w:rPr>
                <w:rFonts w:ascii="Verdana" w:hAnsi="Verdana"/>
                <w:b/>
                <w:bCs/>
                <w:sz w:val="20"/>
                <w:szCs w:val="20"/>
                <w:lang w:val="bg-BG"/>
              </w:rPr>
            </w:pPr>
            <w:r w:rsidRPr="006A2DCD">
              <w:rPr>
                <w:rFonts w:ascii="Verdana" w:hAnsi="Verdana"/>
                <w:b/>
                <w:bCs/>
                <w:sz w:val="20"/>
                <w:szCs w:val="20"/>
                <w:lang w:val="bg-BG"/>
              </w:rPr>
              <w:t>3.1</w:t>
            </w:r>
          </w:p>
        </w:tc>
        <w:tc>
          <w:tcPr>
            <w:tcW w:w="4234" w:type="dxa"/>
          </w:tcPr>
          <w:p w14:paraId="608E33D2" w14:textId="12CCA938" w:rsidR="00546999" w:rsidRPr="006A2DCD" w:rsidRDefault="00546999" w:rsidP="005A39E6">
            <w:pPr>
              <w:jc w:val="both"/>
              <w:rPr>
                <w:rFonts w:ascii="Verdana" w:hAnsi="Verdana"/>
                <w:b/>
                <w:bCs/>
                <w:sz w:val="20"/>
                <w:szCs w:val="20"/>
                <w:lang w:val="bg-BG"/>
              </w:rPr>
            </w:pPr>
            <w:r w:rsidRPr="006A2DCD">
              <w:rPr>
                <w:rFonts w:ascii="Verdana" w:hAnsi="Verdana"/>
                <w:b/>
                <w:bCs/>
                <w:sz w:val="20"/>
                <w:szCs w:val="20"/>
                <w:lang w:val="bg-BG"/>
              </w:rPr>
              <w:t>На фаза разработване и производство от жизнения цикъл на продукта.</w:t>
            </w:r>
          </w:p>
        </w:tc>
        <w:tc>
          <w:tcPr>
            <w:tcW w:w="5434" w:type="dxa"/>
          </w:tcPr>
          <w:p w14:paraId="1CA08918" w14:textId="77777777" w:rsidR="00546999" w:rsidRPr="006A2DCD" w:rsidRDefault="00546999" w:rsidP="0096180B">
            <w:pPr>
              <w:pStyle w:val="ListParagraph"/>
              <w:spacing w:after="0" w:line="240" w:lineRule="auto"/>
              <w:ind w:left="33"/>
              <w:jc w:val="both"/>
              <w:rPr>
                <w:rFonts w:ascii="Verdana" w:hAnsi="Verdana"/>
                <w:sz w:val="20"/>
                <w:szCs w:val="20"/>
              </w:rPr>
            </w:pPr>
            <w:r w:rsidRPr="006A2DCD">
              <w:rPr>
                <w:rFonts w:ascii="Verdana" w:hAnsi="Verdana"/>
                <w:b/>
                <w:bCs/>
                <w:sz w:val="20"/>
                <w:szCs w:val="20"/>
              </w:rPr>
              <w:t>А.</w:t>
            </w:r>
            <w:r w:rsidRPr="006A2DCD">
              <w:t xml:space="preserve"> </w:t>
            </w:r>
            <w:r w:rsidRPr="006A2DCD">
              <w:rPr>
                <w:rFonts w:ascii="Verdana" w:hAnsi="Verdana"/>
                <w:sz w:val="20"/>
                <w:szCs w:val="20"/>
              </w:rPr>
              <w:t>Повишаване на експлоатационния срок, възможността за поправка, обновяване, повторна употреба и рециклиране на разработените/произведените продукти, в т.ч.:</w:t>
            </w:r>
          </w:p>
          <w:p w14:paraId="30927BD3" w14:textId="1EB19D0E" w:rsidR="00546999" w:rsidRPr="006A2DCD" w:rsidRDefault="00546999" w:rsidP="00584EFD">
            <w:pPr>
              <w:pStyle w:val="ListParagraph"/>
              <w:numPr>
                <w:ilvl w:val="0"/>
                <w:numId w:val="17"/>
              </w:numPr>
              <w:spacing w:after="0" w:line="240" w:lineRule="auto"/>
              <w:ind w:left="47" w:firstLine="346"/>
              <w:jc w:val="both"/>
              <w:rPr>
                <w:rFonts w:ascii="Verdana" w:hAnsi="Verdana"/>
                <w:sz w:val="20"/>
                <w:szCs w:val="20"/>
              </w:rPr>
            </w:pPr>
            <w:r w:rsidRPr="006A2DCD">
              <w:rPr>
                <w:rFonts w:ascii="Verdana" w:hAnsi="Verdana"/>
                <w:sz w:val="20"/>
                <w:szCs w:val="20"/>
              </w:rPr>
              <w:t>Очаквания срок на експлоатация на продуктите на дейността и на неговите съставни части и материали: колко дълго продуктите и материалите могат да бъдат използвани, чрез мерки като ресурсна ефективност, дълготрайност, функционалност, модулност, възможност за обновяване, лесно разглобяване и ремонт, вкл. наличие на информация за сервизи и резервни части.</w:t>
            </w:r>
          </w:p>
          <w:p w14:paraId="769A77E9" w14:textId="704137B1" w:rsidR="00546999" w:rsidRPr="006A2DCD" w:rsidRDefault="00546999" w:rsidP="00584EFD">
            <w:pPr>
              <w:pStyle w:val="ListParagraph"/>
              <w:numPr>
                <w:ilvl w:val="0"/>
                <w:numId w:val="17"/>
              </w:numPr>
              <w:spacing w:after="0" w:line="240" w:lineRule="auto"/>
              <w:ind w:left="47" w:firstLine="346"/>
              <w:jc w:val="both"/>
              <w:rPr>
                <w:rFonts w:ascii="Verdana" w:hAnsi="Verdana"/>
                <w:sz w:val="20"/>
                <w:szCs w:val="20"/>
              </w:rPr>
            </w:pPr>
            <w:r w:rsidRPr="006A2DCD">
              <w:rPr>
                <w:rFonts w:ascii="Verdana" w:hAnsi="Verdana"/>
                <w:sz w:val="20"/>
                <w:szCs w:val="20"/>
              </w:rPr>
              <w:t>Гарантиране, че продуктите на дейността могат да бъдат преработени, подготвени за повторна употреба или рециклирани, когато излязат от употреба (чрез мерки като дизайн, позволяващ рециклиране, проследимост на материалите, съдържащи се в продуктите)</w:t>
            </w:r>
            <w:r w:rsidR="00F77EAD" w:rsidRPr="006A2DCD">
              <w:rPr>
                <w:rFonts w:ascii="Verdana" w:hAnsi="Verdana"/>
                <w:sz w:val="20"/>
                <w:szCs w:val="20"/>
                <w:lang w:val="en-US"/>
              </w:rPr>
              <w:t>.</w:t>
            </w:r>
          </w:p>
          <w:p w14:paraId="7F93E5C5" w14:textId="77777777" w:rsidR="00546999" w:rsidRPr="006A2DCD" w:rsidRDefault="00546999" w:rsidP="00584EFD">
            <w:pPr>
              <w:pStyle w:val="ListParagraph"/>
              <w:numPr>
                <w:ilvl w:val="0"/>
                <w:numId w:val="17"/>
              </w:numPr>
              <w:spacing w:after="0" w:line="240" w:lineRule="auto"/>
              <w:ind w:left="47" w:firstLine="346"/>
              <w:jc w:val="both"/>
              <w:rPr>
                <w:rFonts w:ascii="Verdana" w:hAnsi="Verdana"/>
                <w:sz w:val="20"/>
                <w:szCs w:val="20"/>
              </w:rPr>
            </w:pPr>
            <w:r w:rsidRPr="006A2DCD">
              <w:rPr>
                <w:rFonts w:ascii="Verdana" w:hAnsi="Verdana"/>
                <w:sz w:val="20"/>
                <w:szCs w:val="20"/>
              </w:rPr>
              <w:t>Прилагане на производствени процеси (и технологии), които намаляват отпадъците чрез затворен цикъл на материали и влагане на остатъци от производствения процес и странични продукти от други процеси (напр. чрез промишлена симбиоза, вкл. с друго предприятие) по начин, който надхвърля стандартната промишлена практика; обединяване на ресурси и оптимизирана логистика със същите цели.</w:t>
            </w:r>
          </w:p>
          <w:p w14:paraId="733F9233" w14:textId="77777777" w:rsidR="00546999" w:rsidRPr="006A2DCD" w:rsidRDefault="00546999" w:rsidP="00323596">
            <w:pPr>
              <w:ind w:left="47"/>
              <w:jc w:val="both"/>
              <w:rPr>
                <w:rFonts w:ascii="Verdana" w:hAnsi="Verdana"/>
                <w:sz w:val="20"/>
                <w:szCs w:val="20"/>
                <w:lang w:val="bg-BG"/>
              </w:rPr>
            </w:pPr>
            <w:r w:rsidRPr="006A2DCD">
              <w:rPr>
                <w:rFonts w:ascii="Verdana" w:hAnsi="Verdana"/>
                <w:b/>
                <w:bCs/>
                <w:sz w:val="20"/>
                <w:szCs w:val="20"/>
                <w:lang w:val="bg-BG"/>
              </w:rPr>
              <w:t>Б</w:t>
            </w:r>
            <w:r w:rsidRPr="006A2DCD">
              <w:rPr>
                <w:rFonts w:ascii="Verdana" w:hAnsi="Verdana"/>
                <w:b/>
                <w:bCs/>
                <w:sz w:val="20"/>
                <w:szCs w:val="20"/>
              </w:rPr>
              <w:t>.</w:t>
            </w:r>
            <w:r w:rsidRPr="006A2DCD">
              <w:rPr>
                <w:rFonts w:ascii="Verdana" w:hAnsi="Verdana"/>
                <w:sz w:val="20"/>
                <w:szCs w:val="20"/>
              </w:rPr>
              <w:tab/>
            </w:r>
            <w:r w:rsidRPr="006A2DCD">
              <w:rPr>
                <w:rFonts w:ascii="Verdana" w:hAnsi="Verdana"/>
                <w:sz w:val="20"/>
                <w:szCs w:val="20"/>
                <w:lang w:val="bg-BG"/>
              </w:rPr>
              <w:t xml:space="preserve">Използване на неопасни, многократно използваеми, </w:t>
            </w:r>
            <w:proofErr w:type="spellStart"/>
            <w:r w:rsidRPr="006A2DCD">
              <w:rPr>
                <w:rFonts w:ascii="Verdana" w:hAnsi="Verdana"/>
                <w:sz w:val="20"/>
                <w:szCs w:val="20"/>
                <w:lang w:val="bg-BG"/>
              </w:rPr>
              <w:t>рециклируеми</w:t>
            </w:r>
            <w:proofErr w:type="spellEnd"/>
            <w:r w:rsidRPr="006A2DCD">
              <w:rPr>
                <w:rFonts w:ascii="Verdana" w:hAnsi="Verdana"/>
                <w:sz w:val="20"/>
                <w:szCs w:val="20"/>
                <w:lang w:val="bg-BG"/>
              </w:rPr>
              <w:t xml:space="preserve">, </w:t>
            </w:r>
            <w:proofErr w:type="spellStart"/>
            <w:r w:rsidRPr="006A2DCD">
              <w:rPr>
                <w:rFonts w:ascii="Verdana" w:hAnsi="Verdana"/>
                <w:sz w:val="20"/>
                <w:szCs w:val="20"/>
                <w:lang w:val="bg-BG"/>
              </w:rPr>
              <w:t>проследими</w:t>
            </w:r>
            <w:proofErr w:type="spellEnd"/>
            <w:r w:rsidRPr="006A2DCD">
              <w:rPr>
                <w:rFonts w:ascii="Verdana" w:hAnsi="Verdana"/>
                <w:sz w:val="20"/>
                <w:szCs w:val="20"/>
                <w:lang w:val="bg-BG"/>
              </w:rPr>
              <w:t xml:space="preserve"> биологични и вторични суровини в процеса на разработване/производство и набавяне на суровини; намаляване на употребата на първични суровини, вкл. чрез използване на рециклирани материали; инвестиции, които заместват или водят до значително намаляване на рисковите вещества</w:t>
            </w:r>
            <w:r w:rsidRPr="006A2DCD">
              <w:rPr>
                <w:rStyle w:val="FootnoteReference"/>
                <w:rFonts w:ascii="Verdana" w:hAnsi="Verdana"/>
                <w:sz w:val="20"/>
                <w:szCs w:val="20"/>
                <w:lang w:val="bg-BG"/>
              </w:rPr>
              <w:footnoteReference w:id="35"/>
            </w:r>
          </w:p>
          <w:p w14:paraId="4A66FA65" w14:textId="5CBF6194" w:rsidR="00546999" w:rsidRPr="006A2DCD" w:rsidRDefault="00546999" w:rsidP="00323596">
            <w:pPr>
              <w:ind w:left="47"/>
              <w:jc w:val="both"/>
              <w:rPr>
                <w:rFonts w:ascii="Verdana" w:hAnsi="Verdana"/>
                <w:sz w:val="20"/>
                <w:szCs w:val="20"/>
              </w:rPr>
            </w:pPr>
            <w:r w:rsidRPr="006A2DCD">
              <w:rPr>
                <w:rFonts w:ascii="Verdana" w:hAnsi="Verdana"/>
                <w:sz w:val="20"/>
                <w:szCs w:val="20"/>
                <w:lang w:val="bg-BG"/>
              </w:rPr>
              <w:t>Всички материали или продукти трябва да отговарят на стандартите на ЕС или на международните, националните и специфичните за сектора стандарти.</w:t>
            </w:r>
          </w:p>
        </w:tc>
        <w:tc>
          <w:tcPr>
            <w:tcW w:w="4577" w:type="dxa"/>
            <w:vMerge w:val="restart"/>
          </w:tcPr>
          <w:p w14:paraId="71F2DF83" w14:textId="77777777" w:rsidR="00546999" w:rsidRPr="006A2DCD" w:rsidRDefault="00546999" w:rsidP="0058540C">
            <w:pPr>
              <w:jc w:val="both"/>
              <w:rPr>
                <w:rFonts w:ascii="Verdana" w:hAnsi="Verdana"/>
                <w:sz w:val="20"/>
                <w:szCs w:val="20"/>
                <w:lang w:val="bg-BG"/>
              </w:rPr>
            </w:pPr>
            <w:r w:rsidRPr="006A2DCD">
              <w:rPr>
                <w:rFonts w:ascii="Verdana" w:hAnsi="Verdana"/>
                <w:sz w:val="20"/>
                <w:szCs w:val="20"/>
                <w:lang w:val="bg-BG"/>
              </w:rPr>
              <w:t>Оценката се основава на едно или повече от следните обстоятелства:</w:t>
            </w:r>
          </w:p>
          <w:p w14:paraId="192C4C2F" w14:textId="77777777" w:rsidR="00546999" w:rsidRPr="006A2DCD" w:rsidRDefault="00546999" w:rsidP="0058540C">
            <w:pPr>
              <w:jc w:val="both"/>
              <w:rPr>
                <w:rFonts w:ascii="Verdana" w:hAnsi="Verdana"/>
                <w:sz w:val="20"/>
                <w:szCs w:val="20"/>
                <w:lang w:val="bg-BG"/>
              </w:rPr>
            </w:pPr>
            <w:r w:rsidRPr="006A2DCD">
              <w:rPr>
                <w:rFonts w:ascii="Verdana" w:hAnsi="Verdana"/>
                <w:sz w:val="20"/>
                <w:szCs w:val="20"/>
                <w:lang w:val="bg-BG"/>
              </w:rPr>
              <w:t>- оценка на жизнения цикъл (опростена, когато е приложимо), екологични декларации за продуктите</w:t>
            </w:r>
            <w:r w:rsidRPr="006A2DCD">
              <w:rPr>
                <w:rStyle w:val="FootnoteReference"/>
                <w:rFonts w:ascii="Verdana" w:hAnsi="Verdana"/>
                <w:sz w:val="20"/>
                <w:szCs w:val="20"/>
                <w:lang w:val="bg-BG"/>
              </w:rPr>
              <w:footnoteReference w:id="36"/>
            </w:r>
            <w:r w:rsidRPr="006A2DCD">
              <w:rPr>
                <w:rFonts w:ascii="Verdana" w:hAnsi="Verdana"/>
                <w:sz w:val="20"/>
                <w:szCs w:val="20"/>
                <w:lang w:val="bg-BG"/>
              </w:rPr>
              <w:t xml:space="preserve"> или сертификати за екодизайн/кръгова икономика (напр. сертификат Crade2cradle), включително за демонстриране на въздействието на кръговия дизайн/производство и/или заместване на материали;</w:t>
            </w:r>
          </w:p>
          <w:p w14:paraId="490CCF4C" w14:textId="77777777" w:rsidR="00546999" w:rsidRPr="006A2DCD" w:rsidRDefault="00546999" w:rsidP="0058540C">
            <w:pPr>
              <w:jc w:val="both"/>
              <w:rPr>
                <w:rFonts w:ascii="Verdana" w:hAnsi="Verdana"/>
                <w:sz w:val="20"/>
                <w:szCs w:val="20"/>
                <w:lang w:val="bg-BG"/>
              </w:rPr>
            </w:pPr>
            <w:r w:rsidRPr="006A2DCD">
              <w:rPr>
                <w:rFonts w:ascii="Verdana" w:hAnsi="Verdana"/>
                <w:sz w:val="20"/>
                <w:szCs w:val="20"/>
                <w:lang w:val="bg-BG"/>
              </w:rPr>
              <w:t>-</w:t>
            </w:r>
            <w:r w:rsidRPr="006A2DCD">
              <w:t xml:space="preserve"> </w:t>
            </w:r>
            <w:r w:rsidRPr="006A2DCD">
              <w:rPr>
                <w:rFonts w:ascii="Verdana" w:hAnsi="Verdana"/>
                <w:sz w:val="20"/>
                <w:szCs w:val="20"/>
                <w:lang w:val="bg-BG"/>
              </w:rPr>
              <w:t>удостоверяване/сертификация от независим оправомощен субект, че съответният продукт/компонент попада в обхвата на специфичните за продукта правила/стандарт или друг приложим за съответния сектор стандарт за кръгова икономика или екологичен стандарт;</w:t>
            </w:r>
          </w:p>
          <w:p w14:paraId="224900E4" w14:textId="2790EAA6" w:rsidR="00546999" w:rsidRPr="006A2DCD" w:rsidRDefault="00546999" w:rsidP="0058540C">
            <w:pPr>
              <w:jc w:val="both"/>
              <w:rPr>
                <w:rFonts w:ascii="Verdana" w:hAnsi="Verdana"/>
                <w:sz w:val="20"/>
                <w:szCs w:val="20"/>
              </w:rPr>
            </w:pPr>
            <w:r w:rsidRPr="006A2DCD">
              <w:rPr>
                <w:rFonts w:ascii="Verdana" w:hAnsi="Verdana"/>
                <w:sz w:val="20"/>
                <w:szCs w:val="20"/>
                <w:lang w:val="bg-BG"/>
              </w:rPr>
              <w:t>- разрешение, регистрация, решение, отчет или счетоводна книга, както и информация предоставена на съответните компетентни органи (вкл. заявления за разрешение/регистрация или заявление за изменението им); програми за управление на отпадъците, изискващи се съгласно Закона за управление на отпадъците (вкл. от чл. 4 и 5 на ЗУО, включващи и тези, отнасящи се до съответните доставчици на суровини и/или материали) или Закона за опазване на околната среда</w:t>
            </w:r>
            <w:r w:rsidR="00F77EAD" w:rsidRPr="006A2DCD">
              <w:rPr>
                <w:rFonts w:ascii="Verdana" w:hAnsi="Verdana"/>
                <w:sz w:val="20"/>
                <w:szCs w:val="20"/>
              </w:rPr>
              <w:t>;</w:t>
            </w:r>
          </w:p>
          <w:p w14:paraId="1E187B9A" w14:textId="77777777" w:rsidR="00546999" w:rsidRPr="006A2DCD" w:rsidRDefault="00546999" w:rsidP="0058540C">
            <w:pPr>
              <w:jc w:val="both"/>
              <w:rPr>
                <w:rFonts w:ascii="Verdana" w:hAnsi="Verdana"/>
                <w:sz w:val="20"/>
                <w:szCs w:val="20"/>
                <w:lang w:val="bg-BG"/>
              </w:rPr>
            </w:pPr>
            <w:r w:rsidRPr="006A2DCD">
              <w:rPr>
                <w:rFonts w:ascii="Verdana" w:hAnsi="Verdana"/>
                <w:sz w:val="20"/>
                <w:szCs w:val="20"/>
                <w:lang w:val="bg-BG"/>
              </w:rPr>
              <w:t>- договори, оферти или др. документи, доказващи доставката или използването на материали или суровини, предоставени или получени услуги.</w:t>
            </w:r>
          </w:p>
          <w:p w14:paraId="53A85960" w14:textId="77777777" w:rsidR="00546999" w:rsidRPr="006A2DCD" w:rsidRDefault="00546999" w:rsidP="0058540C">
            <w:pPr>
              <w:jc w:val="both"/>
              <w:rPr>
                <w:rFonts w:ascii="Verdana" w:hAnsi="Verdana"/>
                <w:sz w:val="20"/>
                <w:szCs w:val="20"/>
                <w:lang w:val="bg-BG"/>
              </w:rPr>
            </w:pPr>
            <w:r w:rsidRPr="006A2DCD">
              <w:rPr>
                <w:rFonts w:ascii="Verdana" w:hAnsi="Verdana"/>
                <w:sz w:val="20"/>
                <w:szCs w:val="20"/>
                <w:lang w:val="bg-BG"/>
              </w:rPr>
              <w:t>- техническа документация, съдържаща информация за продуктовите характеристики;</w:t>
            </w:r>
          </w:p>
          <w:p w14:paraId="0B9CF82A" w14:textId="77777777" w:rsidR="00546999" w:rsidRPr="006A2DCD" w:rsidRDefault="00546999" w:rsidP="0058540C">
            <w:pPr>
              <w:jc w:val="both"/>
              <w:rPr>
                <w:rFonts w:ascii="Verdana" w:hAnsi="Verdana"/>
                <w:sz w:val="20"/>
                <w:szCs w:val="20"/>
                <w:lang w:val="bg-BG"/>
              </w:rPr>
            </w:pPr>
            <w:r w:rsidRPr="006A2DCD">
              <w:rPr>
                <w:rFonts w:ascii="Verdana" w:hAnsi="Verdana"/>
                <w:sz w:val="20"/>
                <w:szCs w:val="20"/>
                <w:lang w:val="bg-BG"/>
              </w:rPr>
              <w:t>- преглед на кода на икономическа дейност на проекта/крайния получател.</w:t>
            </w:r>
          </w:p>
          <w:p w14:paraId="6BA0DF3D" w14:textId="76CFFCDC" w:rsidR="00546999" w:rsidRPr="006A2DCD" w:rsidRDefault="00546999" w:rsidP="0058540C">
            <w:pPr>
              <w:jc w:val="both"/>
              <w:rPr>
                <w:rFonts w:ascii="Verdana" w:hAnsi="Verdana"/>
                <w:sz w:val="20"/>
                <w:szCs w:val="20"/>
                <w:lang w:val="bg-BG"/>
              </w:rPr>
            </w:pPr>
            <w:r w:rsidRPr="006A2DCD">
              <w:rPr>
                <w:rFonts w:ascii="Verdana" w:hAnsi="Verdana"/>
                <w:sz w:val="20"/>
                <w:szCs w:val="20"/>
                <w:lang w:val="bg-BG"/>
              </w:rPr>
              <w:t>- описание и обосновка на проекта, бизнес план.</w:t>
            </w:r>
          </w:p>
        </w:tc>
      </w:tr>
      <w:tr w:rsidR="006A2DCD" w:rsidRPr="006A2DCD" w14:paraId="745B72A1" w14:textId="77777777" w:rsidTr="00304664">
        <w:tc>
          <w:tcPr>
            <w:tcW w:w="722" w:type="dxa"/>
          </w:tcPr>
          <w:p w14:paraId="0985961A" w14:textId="5B064EFC" w:rsidR="00546999" w:rsidRPr="006A2DCD" w:rsidRDefault="00546999" w:rsidP="00D6075D">
            <w:pPr>
              <w:jc w:val="both"/>
              <w:rPr>
                <w:rFonts w:ascii="Verdana" w:hAnsi="Verdana"/>
                <w:b/>
                <w:bCs/>
                <w:sz w:val="20"/>
                <w:szCs w:val="20"/>
                <w:lang w:val="bg-BG"/>
              </w:rPr>
            </w:pPr>
            <w:r w:rsidRPr="006A2DCD">
              <w:rPr>
                <w:rFonts w:ascii="Verdana" w:hAnsi="Verdana"/>
                <w:b/>
                <w:bCs/>
                <w:sz w:val="20"/>
                <w:szCs w:val="20"/>
                <w:lang w:val="bg-BG"/>
              </w:rPr>
              <w:t>3.2.</w:t>
            </w:r>
          </w:p>
        </w:tc>
        <w:tc>
          <w:tcPr>
            <w:tcW w:w="4234" w:type="dxa"/>
          </w:tcPr>
          <w:p w14:paraId="64DC0CBB" w14:textId="212CD45B" w:rsidR="00546999" w:rsidRPr="006A2DCD" w:rsidRDefault="00546999" w:rsidP="005A39E6">
            <w:pPr>
              <w:jc w:val="both"/>
              <w:rPr>
                <w:rFonts w:ascii="Verdana" w:hAnsi="Verdana"/>
                <w:b/>
                <w:bCs/>
                <w:sz w:val="20"/>
                <w:szCs w:val="20"/>
                <w:lang w:val="bg-BG"/>
              </w:rPr>
            </w:pPr>
            <w:r w:rsidRPr="006A2DCD">
              <w:rPr>
                <w:rFonts w:ascii="Verdana" w:hAnsi="Verdana"/>
                <w:b/>
                <w:bCs/>
                <w:sz w:val="20"/>
                <w:szCs w:val="20"/>
                <w:lang w:val="bg-BG"/>
              </w:rPr>
              <w:t>На етап използване на продуктите</w:t>
            </w:r>
          </w:p>
        </w:tc>
        <w:tc>
          <w:tcPr>
            <w:tcW w:w="5434" w:type="dxa"/>
          </w:tcPr>
          <w:p w14:paraId="32EACD8C" w14:textId="7EE75204" w:rsidR="00546999" w:rsidRPr="006A2DCD" w:rsidRDefault="00546999" w:rsidP="00FD4D07">
            <w:pPr>
              <w:pStyle w:val="ListParagraph"/>
              <w:spacing w:after="0" w:line="240" w:lineRule="auto"/>
              <w:ind w:left="33"/>
              <w:jc w:val="both"/>
              <w:rPr>
                <w:rFonts w:ascii="Verdana" w:hAnsi="Verdana"/>
                <w:sz w:val="20"/>
                <w:szCs w:val="20"/>
              </w:rPr>
            </w:pPr>
            <w:r w:rsidRPr="006A2DCD">
              <w:rPr>
                <w:rFonts w:ascii="Verdana" w:hAnsi="Verdana"/>
                <w:sz w:val="20"/>
                <w:szCs w:val="20"/>
              </w:rPr>
              <w:t>Оптимизиране на живота и използването им чрез:</w:t>
            </w:r>
          </w:p>
          <w:p w14:paraId="544365C8" w14:textId="77777777" w:rsidR="00546999" w:rsidRPr="006A2DCD" w:rsidRDefault="00546999" w:rsidP="00FD4D07">
            <w:pPr>
              <w:pStyle w:val="ListParagraph"/>
              <w:spacing w:after="0" w:line="240" w:lineRule="auto"/>
              <w:ind w:left="33"/>
              <w:jc w:val="both"/>
              <w:rPr>
                <w:rFonts w:ascii="Verdana" w:hAnsi="Verdana"/>
                <w:sz w:val="20"/>
                <w:szCs w:val="20"/>
              </w:rPr>
            </w:pPr>
            <w:r w:rsidRPr="006A2DCD">
              <w:rPr>
                <w:rFonts w:ascii="Verdana" w:hAnsi="Verdana"/>
                <w:b/>
                <w:bCs/>
                <w:sz w:val="20"/>
                <w:szCs w:val="20"/>
              </w:rPr>
              <w:t xml:space="preserve">A. </w:t>
            </w:r>
            <w:r w:rsidRPr="006A2DCD">
              <w:rPr>
                <w:rFonts w:ascii="Verdana" w:hAnsi="Verdana"/>
                <w:sz w:val="20"/>
                <w:szCs w:val="20"/>
              </w:rPr>
              <w:t>Удължаване на живота: Удължаване на живота на продукта или негови компоненти чрез: поддръжка, вкл. използване на прогнозиращи системи за поддръжка, насочени към удължаване на живота на продукта/актива</w:t>
            </w:r>
            <w:r w:rsidRPr="006A2DCD">
              <w:rPr>
                <w:rStyle w:val="FootnoteReference"/>
                <w:rFonts w:ascii="Verdana" w:hAnsi="Verdana"/>
                <w:sz w:val="20"/>
                <w:szCs w:val="20"/>
              </w:rPr>
              <w:footnoteReference w:id="37"/>
            </w:r>
            <w:r w:rsidRPr="006A2DCD">
              <w:rPr>
                <w:rFonts w:ascii="Verdana" w:hAnsi="Verdana"/>
                <w:sz w:val="20"/>
                <w:szCs w:val="20"/>
              </w:rPr>
              <w:t>, ремонт, продажба на резервни части, повторна употреба, обновяване, преработка, повторна употреба с друго предназначение на продукта.</w:t>
            </w:r>
          </w:p>
          <w:p w14:paraId="39F4986D" w14:textId="51664493" w:rsidR="00546999" w:rsidRPr="006A2DCD" w:rsidRDefault="00546999" w:rsidP="00F15B2B">
            <w:pPr>
              <w:pStyle w:val="ListParagraph"/>
              <w:spacing w:after="0" w:line="240" w:lineRule="auto"/>
              <w:ind w:left="33"/>
              <w:jc w:val="both"/>
              <w:rPr>
                <w:rFonts w:ascii="Verdana" w:hAnsi="Verdana"/>
                <w:sz w:val="20"/>
                <w:szCs w:val="20"/>
              </w:rPr>
            </w:pPr>
            <w:r w:rsidRPr="006A2DCD">
              <w:rPr>
                <w:rFonts w:ascii="Verdana" w:hAnsi="Verdana"/>
                <w:sz w:val="20"/>
                <w:szCs w:val="20"/>
              </w:rPr>
              <w:t xml:space="preserve">Примери за проекти/инвестиции: </w:t>
            </w:r>
          </w:p>
          <w:p w14:paraId="778859F2" w14:textId="777250A8" w:rsidR="00546999" w:rsidRPr="006A2DCD" w:rsidRDefault="00546999" w:rsidP="00F15B2B">
            <w:pPr>
              <w:pStyle w:val="ListParagraph"/>
              <w:spacing w:after="0" w:line="240" w:lineRule="auto"/>
              <w:ind w:left="33"/>
              <w:jc w:val="both"/>
              <w:rPr>
                <w:rFonts w:ascii="Verdana" w:hAnsi="Verdana"/>
                <w:sz w:val="20"/>
                <w:szCs w:val="20"/>
              </w:rPr>
            </w:pPr>
            <w:r w:rsidRPr="006A2DCD">
              <w:rPr>
                <w:rFonts w:ascii="Verdana" w:hAnsi="Verdana"/>
                <w:sz w:val="20"/>
                <w:szCs w:val="20"/>
              </w:rPr>
              <w:t xml:space="preserve"> - услуги по ремонт и поддръжка на продукти и системи;</w:t>
            </w:r>
          </w:p>
          <w:p w14:paraId="22B491EE" w14:textId="77777777" w:rsidR="00546999" w:rsidRPr="006A2DCD" w:rsidRDefault="00546999" w:rsidP="00F15B2B">
            <w:pPr>
              <w:pStyle w:val="ListParagraph"/>
              <w:spacing w:after="0" w:line="240" w:lineRule="auto"/>
              <w:ind w:left="33"/>
              <w:jc w:val="both"/>
              <w:rPr>
                <w:rFonts w:ascii="Verdana" w:hAnsi="Verdana"/>
                <w:sz w:val="20"/>
                <w:szCs w:val="20"/>
              </w:rPr>
            </w:pPr>
            <w:r w:rsidRPr="006A2DCD">
              <w:rPr>
                <w:rFonts w:ascii="Verdana" w:hAnsi="Verdana"/>
                <w:sz w:val="20"/>
                <w:szCs w:val="20"/>
              </w:rPr>
              <w:t>- обратна логистика, спомагаща за предоставяне на услуги по ремонт или поддръжка;</w:t>
            </w:r>
          </w:p>
          <w:p w14:paraId="3500155F" w14:textId="67F6728D" w:rsidR="00546999" w:rsidRPr="006A2DCD" w:rsidRDefault="00546999" w:rsidP="00F15B2B">
            <w:pPr>
              <w:pStyle w:val="ListParagraph"/>
              <w:spacing w:after="0" w:line="240" w:lineRule="auto"/>
              <w:ind w:left="33"/>
              <w:jc w:val="both"/>
              <w:rPr>
                <w:rFonts w:ascii="Verdana" w:hAnsi="Verdana"/>
                <w:sz w:val="20"/>
                <w:szCs w:val="20"/>
              </w:rPr>
            </w:pPr>
            <w:r w:rsidRPr="006A2DCD">
              <w:rPr>
                <w:rFonts w:ascii="Verdana" w:hAnsi="Verdana"/>
                <w:sz w:val="20"/>
                <w:szCs w:val="20"/>
                <w:lang w:val="en-US"/>
              </w:rPr>
              <w:t xml:space="preserve">- </w:t>
            </w:r>
            <w:r w:rsidRPr="006A2DCD">
              <w:rPr>
                <w:rFonts w:ascii="Verdana" w:hAnsi="Verdana"/>
                <w:sz w:val="20"/>
                <w:szCs w:val="20"/>
              </w:rPr>
              <w:t>услуги чрез прогнозиращи системи за поддръжка, софтуер, инструменти и устройства за мониторинг на работата и състоянието на оборудването по време на обичайната му експлоатация, с оглед намаляване на вероятността от повреди;</w:t>
            </w:r>
          </w:p>
          <w:p w14:paraId="263E1B5A" w14:textId="66A482D9" w:rsidR="00546999" w:rsidRPr="006A2DCD" w:rsidRDefault="00546999" w:rsidP="00F15B2B">
            <w:pPr>
              <w:pStyle w:val="ListParagraph"/>
              <w:spacing w:after="0" w:line="240" w:lineRule="auto"/>
              <w:ind w:left="33"/>
              <w:jc w:val="both"/>
              <w:rPr>
                <w:rFonts w:ascii="Verdana" w:hAnsi="Verdana"/>
                <w:sz w:val="20"/>
                <w:szCs w:val="20"/>
              </w:rPr>
            </w:pPr>
            <w:r w:rsidRPr="006A2DCD">
              <w:rPr>
                <w:rFonts w:ascii="Verdana" w:hAnsi="Verdana"/>
                <w:sz w:val="20"/>
                <w:szCs w:val="20"/>
              </w:rPr>
              <w:t>- доставка на резервни части извън</w:t>
            </w:r>
            <w:r w:rsidRPr="006A2DCD">
              <w:t xml:space="preserve"> </w:t>
            </w:r>
            <w:r w:rsidRPr="006A2DCD">
              <w:rPr>
                <w:rFonts w:ascii="Verdana" w:hAnsi="Verdana"/>
                <w:sz w:val="20"/>
                <w:szCs w:val="20"/>
              </w:rPr>
              <w:t>обхвата на правните задължения, чрез управление на запасите от резервни части или с технологии за 3D печат.</w:t>
            </w:r>
          </w:p>
          <w:p w14:paraId="412F7F58" w14:textId="1DB1933C" w:rsidR="00546999" w:rsidRPr="006A2DCD" w:rsidRDefault="00546999" w:rsidP="00F15B2B">
            <w:pPr>
              <w:pStyle w:val="ListParagraph"/>
              <w:spacing w:after="0" w:line="240" w:lineRule="auto"/>
              <w:ind w:left="33"/>
              <w:jc w:val="both"/>
              <w:rPr>
                <w:rFonts w:ascii="Verdana" w:hAnsi="Verdana"/>
                <w:sz w:val="20"/>
                <w:szCs w:val="20"/>
              </w:rPr>
            </w:pPr>
            <w:r w:rsidRPr="006A2DCD">
              <w:rPr>
                <w:rFonts w:ascii="Verdana" w:hAnsi="Verdana"/>
                <w:sz w:val="20"/>
                <w:szCs w:val="20"/>
              </w:rPr>
              <w:t>Екологичната цена на такова удължаване на живота следва да е подобрена в сравнение със ситуация на замяната на продукта от гледна точка на количеството необходима енергия и ресурси, генерирани отпадъци и замърсяване.</w:t>
            </w:r>
          </w:p>
          <w:p w14:paraId="638A03CC" w14:textId="3767254D" w:rsidR="00546999" w:rsidRPr="006A2DCD" w:rsidRDefault="00546999" w:rsidP="00423ACF">
            <w:pPr>
              <w:pStyle w:val="ListParagraph"/>
              <w:spacing w:after="0" w:line="240" w:lineRule="auto"/>
              <w:ind w:left="33"/>
              <w:jc w:val="both"/>
              <w:rPr>
                <w:rFonts w:ascii="Verdana" w:hAnsi="Verdana"/>
                <w:sz w:val="20"/>
                <w:szCs w:val="20"/>
              </w:rPr>
            </w:pPr>
            <w:r w:rsidRPr="006A2DCD">
              <w:rPr>
                <w:rFonts w:ascii="Verdana" w:hAnsi="Verdana"/>
                <w:b/>
                <w:bCs/>
                <w:sz w:val="20"/>
                <w:szCs w:val="20"/>
              </w:rPr>
              <w:t>Б.</w:t>
            </w:r>
            <w:r w:rsidRPr="006A2DCD">
              <w:t xml:space="preserve"> </w:t>
            </w:r>
            <w:r w:rsidRPr="006A2DCD">
              <w:rPr>
                <w:rFonts w:ascii="Verdana" w:hAnsi="Verdana"/>
                <w:sz w:val="20"/>
                <w:szCs w:val="20"/>
              </w:rPr>
              <w:t>Интензивна експлоатация: Повишена интензивност на използване на продукта, предимно чрез:</w:t>
            </w:r>
          </w:p>
          <w:p w14:paraId="55535FF2" w14:textId="77777777" w:rsidR="00546999" w:rsidRPr="006A2DCD" w:rsidRDefault="00546999" w:rsidP="00423ACF">
            <w:pPr>
              <w:pStyle w:val="ListParagraph"/>
              <w:spacing w:after="0" w:line="240" w:lineRule="auto"/>
              <w:ind w:left="33"/>
              <w:jc w:val="both"/>
              <w:rPr>
                <w:rFonts w:ascii="Verdana" w:hAnsi="Verdana"/>
                <w:sz w:val="20"/>
                <w:szCs w:val="20"/>
              </w:rPr>
            </w:pPr>
            <w:r w:rsidRPr="006A2DCD">
              <w:rPr>
                <w:rFonts w:ascii="Verdana" w:hAnsi="Verdana"/>
                <w:sz w:val="20"/>
                <w:szCs w:val="20"/>
              </w:rPr>
              <w:t>- иновативни бизнес модели, напр. „продукт като услуга“, модел за варираща според потреблението цена</w:t>
            </w:r>
            <w:r w:rsidRPr="006A2DCD">
              <w:rPr>
                <w:rFonts w:ascii="Verdana" w:hAnsi="Verdana"/>
                <w:sz w:val="20"/>
                <w:szCs w:val="20"/>
                <w:lang w:val="en-GB"/>
              </w:rPr>
              <w:t xml:space="preserve"> (pay-per-use)</w:t>
            </w:r>
            <w:r w:rsidRPr="006A2DCD">
              <w:rPr>
                <w:rFonts w:ascii="Verdana" w:hAnsi="Verdana"/>
                <w:sz w:val="20"/>
                <w:szCs w:val="20"/>
              </w:rPr>
              <w:t xml:space="preserve">, абонаментни модели и модели за отдаване под наем/лизинг, модели за споделяне, връщане на депозити (напр. при връщане на отпадъци от опаковки), </w:t>
            </w:r>
          </w:p>
          <w:p w14:paraId="605D579A" w14:textId="37C21F2C" w:rsidR="00546999" w:rsidRPr="006A2DCD" w:rsidRDefault="00546999" w:rsidP="00423ACF">
            <w:pPr>
              <w:pStyle w:val="ListParagraph"/>
              <w:spacing w:after="0" w:line="240" w:lineRule="auto"/>
              <w:ind w:left="33"/>
              <w:jc w:val="both"/>
              <w:rPr>
                <w:rFonts w:ascii="Verdana" w:hAnsi="Verdana"/>
                <w:sz w:val="20"/>
                <w:szCs w:val="20"/>
              </w:rPr>
            </w:pPr>
            <w:r w:rsidRPr="006A2DCD">
              <w:rPr>
                <w:rFonts w:ascii="Verdana" w:hAnsi="Verdana"/>
                <w:sz w:val="20"/>
                <w:szCs w:val="20"/>
              </w:rPr>
              <w:t>-</w:t>
            </w:r>
            <w:r w:rsidRPr="006A2DCD">
              <w:t xml:space="preserve"> </w:t>
            </w:r>
            <w:r w:rsidRPr="006A2DCD">
              <w:rPr>
                <w:rFonts w:ascii="Verdana" w:hAnsi="Verdana"/>
                <w:sz w:val="20"/>
                <w:szCs w:val="20"/>
              </w:rPr>
              <w:t>повторна употреба, продажба на стоки втора употреба;</w:t>
            </w:r>
          </w:p>
          <w:p w14:paraId="5C419E4E" w14:textId="4E41B17D" w:rsidR="00546999" w:rsidRPr="006A2DCD" w:rsidRDefault="00546999" w:rsidP="00016AE2">
            <w:pPr>
              <w:jc w:val="both"/>
              <w:rPr>
                <w:rFonts w:ascii="Verdana" w:hAnsi="Verdana"/>
                <w:sz w:val="20"/>
                <w:szCs w:val="20"/>
                <w:lang w:val="bg-BG"/>
              </w:rPr>
            </w:pPr>
            <w:r w:rsidRPr="006A2DCD">
              <w:rPr>
                <w:rFonts w:ascii="Verdana" w:hAnsi="Verdana"/>
                <w:sz w:val="20"/>
                <w:szCs w:val="20"/>
              </w:rPr>
              <w:t xml:space="preserve">- </w:t>
            </w:r>
            <w:proofErr w:type="spellStart"/>
            <w:r w:rsidRPr="006A2DCD">
              <w:rPr>
                <w:rFonts w:ascii="Verdana" w:hAnsi="Verdana"/>
                <w:sz w:val="20"/>
                <w:szCs w:val="20"/>
              </w:rPr>
              <w:t>дейности</w:t>
            </w:r>
            <w:proofErr w:type="spellEnd"/>
            <w:r w:rsidRPr="006A2DCD">
              <w:rPr>
                <w:rFonts w:ascii="Verdana" w:hAnsi="Verdana"/>
                <w:sz w:val="20"/>
                <w:szCs w:val="20"/>
              </w:rPr>
              <w:t xml:space="preserve"> </w:t>
            </w:r>
            <w:proofErr w:type="spellStart"/>
            <w:r w:rsidRPr="006A2DCD">
              <w:rPr>
                <w:rFonts w:ascii="Verdana" w:hAnsi="Verdana"/>
                <w:sz w:val="20"/>
                <w:szCs w:val="20"/>
              </w:rPr>
              <w:t>по</w:t>
            </w:r>
            <w:proofErr w:type="spellEnd"/>
            <w:r w:rsidRPr="006A2DCD">
              <w:rPr>
                <w:rFonts w:ascii="Verdana" w:hAnsi="Verdana"/>
                <w:sz w:val="20"/>
                <w:szCs w:val="20"/>
              </w:rPr>
              <w:t xml:space="preserve"> </w:t>
            </w:r>
            <w:proofErr w:type="spellStart"/>
            <w:r w:rsidRPr="006A2DCD">
              <w:rPr>
                <w:rFonts w:ascii="Verdana" w:hAnsi="Verdana"/>
                <w:sz w:val="20"/>
                <w:szCs w:val="20"/>
              </w:rPr>
              <w:t>отдаване</w:t>
            </w:r>
            <w:proofErr w:type="spellEnd"/>
            <w:r w:rsidRPr="006A2DCD">
              <w:rPr>
                <w:rFonts w:ascii="Verdana" w:hAnsi="Verdana"/>
                <w:sz w:val="20"/>
                <w:szCs w:val="20"/>
              </w:rPr>
              <w:t xml:space="preserve"> </w:t>
            </w:r>
            <w:proofErr w:type="spellStart"/>
            <w:r w:rsidRPr="006A2DCD">
              <w:rPr>
                <w:rFonts w:ascii="Verdana" w:hAnsi="Verdana"/>
                <w:sz w:val="20"/>
                <w:szCs w:val="20"/>
              </w:rPr>
              <w:t>под</w:t>
            </w:r>
            <w:proofErr w:type="spellEnd"/>
            <w:r w:rsidRPr="006A2DCD">
              <w:rPr>
                <w:rFonts w:ascii="Verdana" w:hAnsi="Verdana"/>
                <w:sz w:val="20"/>
                <w:szCs w:val="20"/>
              </w:rPr>
              <w:t xml:space="preserve"> </w:t>
            </w:r>
            <w:proofErr w:type="spellStart"/>
            <w:r w:rsidRPr="006A2DCD">
              <w:rPr>
                <w:rFonts w:ascii="Verdana" w:hAnsi="Verdana"/>
                <w:sz w:val="20"/>
                <w:szCs w:val="20"/>
              </w:rPr>
              <w:t>лизинг</w:t>
            </w:r>
            <w:proofErr w:type="spellEnd"/>
            <w:r w:rsidRPr="006A2DCD">
              <w:rPr>
                <w:rFonts w:ascii="Verdana" w:hAnsi="Verdana"/>
                <w:sz w:val="20"/>
                <w:szCs w:val="20"/>
              </w:rPr>
              <w:t>:</w:t>
            </w:r>
            <w:r w:rsidRPr="006A2DCD">
              <w:rPr>
                <w:rFonts w:ascii="Verdana" w:hAnsi="Verdana"/>
                <w:sz w:val="20"/>
                <w:szCs w:val="20"/>
                <w:lang w:val="bg-BG"/>
              </w:rPr>
              <w:t xml:space="preserve"> отдаване/ползване на лизинг/под наем на продукти с дизайн съвместим с кръговата икономика</w:t>
            </w:r>
            <w:r w:rsidRPr="006A2DCD">
              <w:rPr>
                <w:rStyle w:val="FootnoteReference"/>
                <w:rFonts w:ascii="Verdana" w:hAnsi="Verdana"/>
                <w:sz w:val="20"/>
                <w:szCs w:val="20"/>
                <w:lang w:val="bg-BG"/>
              </w:rPr>
              <w:footnoteReference w:id="38"/>
            </w:r>
            <w:r w:rsidRPr="006A2DCD">
              <w:rPr>
                <w:rFonts w:ascii="Verdana" w:hAnsi="Verdana"/>
                <w:sz w:val="20"/>
                <w:szCs w:val="20"/>
                <w:lang w:val="bg-BG"/>
              </w:rPr>
              <w:t>; създаване на условия за връщане на продукт/актив в края на първия търговски цикъл на лизинга/наема с последващо обновяване/ремонт, за да се даде възможност за повторно отдаване под наем/лизинг за допълнителни търговски цикли на лизинга/наема в състояние на качеството „като ново “</w:t>
            </w:r>
          </w:p>
          <w:p w14:paraId="0E6C6786" w14:textId="5552B463" w:rsidR="00546999" w:rsidRPr="006A2DCD" w:rsidRDefault="00546999" w:rsidP="00423ACF">
            <w:pPr>
              <w:pStyle w:val="ListParagraph"/>
              <w:spacing w:after="0" w:line="240" w:lineRule="auto"/>
              <w:ind w:left="33"/>
              <w:jc w:val="both"/>
              <w:rPr>
                <w:rFonts w:ascii="Verdana" w:hAnsi="Verdana"/>
                <w:sz w:val="20"/>
                <w:szCs w:val="20"/>
              </w:rPr>
            </w:pPr>
            <w:r w:rsidRPr="006A2DCD">
              <w:rPr>
                <w:rFonts w:ascii="Verdana" w:hAnsi="Verdana"/>
                <w:sz w:val="20"/>
                <w:szCs w:val="20"/>
              </w:rPr>
              <w:t>Интензивната експлоатация не следва да води до несъразмерно скъсяване на живота на съответния продукт.</w:t>
            </w:r>
          </w:p>
          <w:p w14:paraId="68E13EFE" w14:textId="13CDC5F3" w:rsidR="00546999" w:rsidRPr="006A2DCD" w:rsidRDefault="00546999" w:rsidP="009A5B25">
            <w:pPr>
              <w:jc w:val="both"/>
              <w:rPr>
                <w:rFonts w:ascii="Verdana" w:hAnsi="Verdana"/>
                <w:b/>
                <w:bCs/>
                <w:sz w:val="20"/>
                <w:szCs w:val="20"/>
              </w:rPr>
            </w:pPr>
          </w:p>
        </w:tc>
        <w:tc>
          <w:tcPr>
            <w:tcW w:w="4577" w:type="dxa"/>
            <w:vMerge/>
          </w:tcPr>
          <w:p w14:paraId="243A870B" w14:textId="77777777" w:rsidR="00546999" w:rsidRPr="006A2DCD" w:rsidRDefault="00546999" w:rsidP="00B83F74">
            <w:pPr>
              <w:jc w:val="both"/>
              <w:rPr>
                <w:rFonts w:ascii="Verdana" w:hAnsi="Verdana"/>
                <w:sz w:val="20"/>
                <w:szCs w:val="20"/>
                <w:lang w:val="bg-BG"/>
              </w:rPr>
            </w:pPr>
          </w:p>
        </w:tc>
      </w:tr>
      <w:tr w:rsidR="006A2DCD" w:rsidRPr="006A2DCD" w14:paraId="1C6CC2D9" w14:textId="77777777" w:rsidTr="00304664">
        <w:tc>
          <w:tcPr>
            <w:tcW w:w="722" w:type="dxa"/>
          </w:tcPr>
          <w:p w14:paraId="0A97B0C9" w14:textId="3BC56E9C" w:rsidR="00546999" w:rsidRPr="006A2DCD" w:rsidRDefault="00546999" w:rsidP="00D6075D">
            <w:pPr>
              <w:jc w:val="both"/>
              <w:rPr>
                <w:rFonts w:ascii="Verdana" w:hAnsi="Verdana"/>
                <w:b/>
                <w:bCs/>
                <w:sz w:val="20"/>
                <w:szCs w:val="20"/>
                <w:lang w:val="bg-BG"/>
              </w:rPr>
            </w:pPr>
            <w:r w:rsidRPr="006A2DCD">
              <w:rPr>
                <w:rFonts w:ascii="Verdana" w:hAnsi="Verdana"/>
                <w:b/>
                <w:bCs/>
                <w:sz w:val="20"/>
                <w:szCs w:val="20"/>
                <w:lang w:val="bg-BG"/>
              </w:rPr>
              <w:t>3.3.</w:t>
            </w:r>
          </w:p>
        </w:tc>
        <w:tc>
          <w:tcPr>
            <w:tcW w:w="4234" w:type="dxa"/>
          </w:tcPr>
          <w:p w14:paraId="7865BD9F" w14:textId="65FD6CB4" w:rsidR="00546999" w:rsidRPr="006A2DCD" w:rsidRDefault="00546999" w:rsidP="005A39E6">
            <w:pPr>
              <w:jc w:val="both"/>
              <w:rPr>
                <w:rFonts w:ascii="Verdana" w:hAnsi="Verdana"/>
                <w:b/>
                <w:bCs/>
                <w:sz w:val="20"/>
                <w:szCs w:val="20"/>
                <w:lang w:val="bg-BG"/>
              </w:rPr>
            </w:pPr>
            <w:r w:rsidRPr="006A2DCD">
              <w:rPr>
                <w:rFonts w:ascii="Verdana" w:hAnsi="Verdana"/>
                <w:b/>
                <w:bCs/>
                <w:sz w:val="20"/>
                <w:szCs w:val="20"/>
                <w:lang w:val="bg-BG"/>
              </w:rPr>
              <w:t>Възстановяване на полезността: извличане на стойност от продукти и материали във фазата след тяхното използване</w:t>
            </w:r>
          </w:p>
        </w:tc>
        <w:tc>
          <w:tcPr>
            <w:tcW w:w="5434" w:type="dxa"/>
          </w:tcPr>
          <w:p w14:paraId="678E2868" w14:textId="77777777" w:rsidR="00546999" w:rsidRPr="006A2DCD" w:rsidRDefault="00546999" w:rsidP="00FD4D07">
            <w:pPr>
              <w:pStyle w:val="ListParagraph"/>
              <w:spacing w:after="0" w:line="240" w:lineRule="auto"/>
              <w:ind w:left="33"/>
              <w:jc w:val="both"/>
              <w:rPr>
                <w:rFonts w:ascii="Verdana" w:hAnsi="Verdana"/>
                <w:sz w:val="20"/>
                <w:szCs w:val="20"/>
              </w:rPr>
            </w:pPr>
            <w:r w:rsidRPr="006A2DCD">
              <w:rPr>
                <w:rFonts w:ascii="Verdana" w:hAnsi="Verdana"/>
                <w:sz w:val="20"/>
                <w:szCs w:val="20"/>
              </w:rPr>
              <w:t>Дейности</w:t>
            </w:r>
            <w:r w:rsidRPr="006A2DCD">
              <w:rPr>
                <w:rFonts w:ascii="Verdana" w:hAnsi="Verdana"/>
                <w:sz w:val="20"/>
                <w:szCs w:val="20"/>
                <w:lang w:val="en-US"/>
              </w:rPr>
              <w:t xml:space="preserve"> </w:t>
            </w:r>
            <w:r w:rsidRPr="006A2DCD">
              <w:rPr>
                <w:rFonts w:ascii="Verdana" w:hAnsi="Verdana"/>
                <w:sz w:val="20"/>
                <w:szCs w:val="20"/>
              </w:rPr>
              <w:t>по управлението на отпадъците и валоризацията на отпадъците след излизането от употреба, които (i) намаляват количеството (а понякога и токсичността) на изхвърляните отпадъци или (ii) допринасят за възстановяване на наличните запаси от вторични суровини и намаляване на необходимостта от първични материали.</w:t>
            </w:r>
          </w:p>
          <w:p w14:paraId="53DBFE26" w14:textId="77777777" w:rsidR="00546999" w:rsidRPr="006A2DCD" w:rsidRDefault="00546999" w:rsidP="00FD4D07">
            <w:pPr>
              <w:pStyle w:val="ListParagraph"/>
              <w:spacing w:after="0" w:line="240" w:lineRule="auto"/>
              <w:ind w:left="33"/>
              <w:jc w:val="both"/>
              <w:rPr>
                <w:rFonts w:ascii="Verdana" w:hAnsi="Verdana"/>
                <w:sz w:val="20"/>
                <w:szCs w:val="20"/>
              </w:rPr>
            </w:pPr>
            <w:r w:rsidRPr="006A2DCD">
              <w:rPr>
                <w:rFonts w:ascii="Verdana" w:hAnsi="Verdana"/>
                <w:sz w:val="20"/>
                <w:szCs w:val="20"/>
              </w:rPr>
              <w:t>Примери за проекти/инвестиции:</w:t>
            </w:r>
          </w:p>
          <w:p w14:paraId="5B141E9A" w14:textId="77777777" w:rsidR="00546999" w:rsidRPr="006A2DCD" w:rsidRDefault="00546999" w:rsidP="00584EFD">
            <w:pPr>
              <w:pStyle w:val="ListParagraph"/>
              <w:numPr>
                <w:ilvl w:val="0"/>
                <w:numId w:val="18"/>
              </w:numPr>
              <w:spacing w:after="0" w:line="240" w:lineRule="auto"/>
              <w:ind w:left="47" w:firstLine="346"/>
              <w:jc w:val="both"/>
              <w:rPr>
                <w:rFonts w:ascii="Verdana" w:hAnsi="Verdana"/>
                <w:sz w:val="20"/>
                <w:szCs w:val="20"/>
              </w:rPr>
            </w:pPr>
            <w:r w:rsidRPr="006A2DCD">
              <w:rPr>
                <w:rFonts w:ascii="Verdana" w:hAnsi="Verdana"/>
                <w:sz w:val="20"/>
                <w:szCs w:val="20"/>
              </w:rPr>
              <w:t>Съоръжения (включително за производство или доставка) за сортиране и оползотворяване на потоци от неопасни отпадъци във висококачествени вторични суровини чрез процес на механична трансформация:</w:t>
            </w:r>
          </w:p>
          <w:p w14:paraId="235F45A0" w14:textId="634D807A" w:rsidR="00546999" w:rsidRPr="006A2DCD" w:rsidRDefault="00546999" w:rsidP="00584EFD">
            <w:pPr>
              <w:pStyle w:val="ListParagraph"/>
              <w:numPr>
                <w:ilvl w:val="0"/>
                <w:numId w:val="1"/>
              </w:numPr>
              <w:spacing w:after="0" w:line="240" w:lineRule="auto"/>
              <w:ind w:left="47" w:firstLine="313"/>
              <w:jc w:val="both"/>
              <w:rPr>
                <w:rFonts w:ascii="Verdana" w:hAnsi="Verdana"/>
                <w:sz w:val="20"/>
                <w:szCs w:val="20"/>
              </w:rPr>
            </w:pPr>
            <w:r w:rsidRPr="006A2DCD">
              <w:rPr>
                <w:rFonts w:ascii="Verdana" w:hAnsi="Verdana"/>
                <w:sz w:val="20"/>
                <w:szCs w:val="20"/>
              </w:rPr>
              <w:t>Използващи суровини от неопасни отпадъци, произхождащи от: разделно събрани при източника или смесени фракции; фракции от неопасни отпадъци, произхождащи от дейности по разглобяване и пречистване на излезли от употреба продукти;</w:t>
            </w:r>
          </w:p>
          <w:p w14:paraId="01256B5C" w14:textId="4BC63478" w:rsidR="00546999" w:rsidRPr="006A2DCD" w:rsidRDefault="00546999" w:rsidP="00584EFD">
            <w:pPr>
              <w:pStyle w:val="ListParagraph"/>
              <w:numPr>
                <w:ilvl w:val="0"/>
                <w:numId w:val="1"/>
              </w:numPr>
              <w:spacing w:after="0" w:line="240" w:lineRule="auto"/>
              <w:ind w:left="0" w:firstLine="360"/>
              <w:jc w:val="both"/>
              <w:rPr>
                <w:rFonts w:ascii="Verdana" w:hAnsi="Verdana"/>
                <w:sz w:val="20"/>
                <w:szCs w:val="20"/>
              </w:rPr>
            </w:pPr>
            <w:r w:rsidRPr="006A2DCD">
              <w:rPr>
                <w:rFonts w:ascii="Verdana" w:hAnsi="Verdana"/>
                <w:sz w:val="20"/>
                <w:szCs w:val="20"/>
              </w:rPr>
              <w:t>Водещи до повишаване на съществуващата до момента специфична за инсталацията/производството степен на оползотворяване на материалите;</w:t>
            </w:r>
          </w:p>
          <w:p w14:paraId="3A9BDE53" w14:textId="77777777" w:rsidR="00546999" w:rsidRPr="006A2DCD" w:rsidRDefault="00546999" w:rsidP="00584EFD">
            <w:pPr>
              <w:pStyle w:val="ListParagraph"/>
              <w:numPr>
                <w:ilvl w:val="0"/>
                <w:numId w:val="1"/>
              </w:numPr>
              <w:spacing w:after="0" w:line="240" w:lineRule="auto"/>
              <w:ind w:left="0" w:firstLine="360"/>
              <w:jc w:val="both"/>
              <w:rPr>
                <w:rFonts w:ascii="Verdana" w:hAnsi="Verdana"/>
                <w:sz w:val="20"/>
                <w:szCs w:val="20"/>
              </w:rPr>
            </w:pPr>
            <w:r w:rsidRPr="006A2DCD">
              <w:rPr>
                <w:rFonts w:ascii="Verdana" w:hAnsi="Verdana"/>
                <w:sz w:val="20"/>
                <w:szCs w:val="20"/>
              </w:rPr>
              <w:t>Наличие на ефективно управление на отпадъците;</w:t>
            </w:r>
          </w:p>
          <w:p w14:paraId="4F15BAD0" w14:textId="77777777" w:rsidR="00546999" w:rsidRPr="006A2DCD" w:rsidRDefault="00546999" w:rsidP="00584EFD">
            <w:pPr>
              <w:pStyle w:val="ListParagraph"/>
              <w:numPr>
                <w:ilvl w:val="0"/>
                <w:numId w:val="1"/>
              </w:numPr>
              <w:spacing w:after="0" w:line="240" w:lineRule="auto"/>
              <w:ind w:left="0" w:firstLine="360"/>
              <w:jc w:val="both"/>
              <w:rPr>
                <w:rFonts w:ascii="Verdana" w:hAnsi="Verdana"/>
                <w:sz w:val="20"/>
                <w:szCs w:val="20"/>
                <w:lang w:val="en-US"/>
              </w:rPr>
            </w:pPr>
            <w:r w:rsidRPr="006A2DCD">
              <w:rPr>
                <w:rFonts w:ascii="Verdana" w:hAnsi="Verdana"/>
                <w:sz w:val="20"/>
                <w:szCs w:val="20"/>
              </w:rPr>
              <w:t>Дейността превръща или дава възможност за превръщане на отпадъци във вторични суровини, които са подходящи за заместване на</w:t>
            </w:r>
            <w:r w:rsidRPr="006A2DCD">
              <w:rPr>
                <w:rFonts w:ascii="Verdana" w:hAnsi="Verdana"/>
                <w:sz w:val="20"/>
                <w:szCs w:val="20"/>
                <w:lang w:val="en-US"/>
              </w:rPr>
              <w:t xml:space="preserve"> </w:t>
            </w:r>
            <w:r w:rsidRPr="006A2DCD">
              <w:rPr>
                <w:rFonts w:ascii="Verdana" w:hAnsi="Verdana"/>
                <w:sz w:val="20"/>
                <w:szCs w:val="20"/>
              </w:rPr>
              <w:t>първичните материали в производствените процеси.</w:t>
            </w:r>
          </w:p>
          <w:p w14:paraId="63642E14" w14:textId="77777777" w:rsidR="00546999" w:rsidRPr="006A2DCD" w:rsidRDefault="00546999" w:rsidP="00584EFD">
            <w:pPr>
              <w:pStyle w:val="ListParagraph"/>
              <w:numPr>
                <w:ilvl w:val="0"/>
                <w:numId w:val="18"/>
              </w:numPr>
              <w:spacing w:after="0" w:line="240" w:lineRule="auto"/>
              <w:ind w:left="47" w:firstLine="346"/>
              <w:jc w:val="both"/>
              <w:rPr>
                <w:rFonts w:ascii="Verdana" w:hAnsi="Verdana"/>
                <w:sz w:val="20"/>
                <w:szCs w:val="20"/>
                <w:lang w:val="en-US"/>
              </w:rPr>
            </w:pPr>
            <w:r w:rsidRPr="006A2DCD">
              <w:rPr>
                <w:rFonts w:ascii="Verdana" w:hAnsi="Verdana"/>
                <w:sz w:val="20"/>
                <w:szCs w:val="20"/>
              </w:rPr>
              <w:t>Инвестиции в (вкл. производство и доставка) една или повече от следните технологии</w:t>
            </w:r>
            <w:r w:rsidRPr="006A2DCD">
              <w:rPr>
                <w:rFonts w:ascii="Verdana" w:hAnsi="Verdana"/>
                <w:sz w:val="20"/>
                <w:szCs w:val="20"/>
                <w:lang w:val="en-US"/>
              </w:rPr>
              <w:t>:</w:t>
            </w:r>
          </w:p>
          <w:p w14:paraId="18ABDAD2" w14:textId="033FC4EA" w:rsidR="00546999" w:rsidRPr="006A2DCD" w:rsidRDefault="00546999" w:rsidP="00584EFD">
            <w:pPr>
              <w:pStyle w:val="ListParagraph"/>
              <w:numPr>
                <w:ilvl w:val="0"/>
                <w:numId w:val="1"/>
              </w:numPr>
              <w:spacing w:after="0" w:line="240" w:lineRule="auto"/>
              <w:ind w:left="47" w:firstLine="346"/>
              <w:jc w:val="both"/>
              <w:rPr>
                <w:rFonts w:ascii="Verdana" w:hAnsi="Verdana"/>
                <w:sz w:val="20"/>
                <w:szCs w:val="20"/>
              </w:rPr>
            </w:pPr>
            <w:r w:rsidRPr="006A2DCD">
              <w:rPr>
                <w:rFonts w:ascii="Verdana" w:hAnsi="Verdana"/>
                <w:sz w:val="20"/>
                <w:szCs w:val="20"/>
              </w:rPr>
              <w:t xml:space="preserve">Техника за повторна употреба и системи за повторна употреба; </w:t>
            </w:r>
          </w:p>
          <w:p w14:paraId="3ECF1BD9" w14:textId="77777777" w:rsidR="00546999" w:rsidRPr="006A2DCD" w:rsidRDefault="00546999" w:rsidP="00584EFD">
            <w:pPr>
              <w:pStyle w:val="ListParagraph"/>
              <w:numPr>
                <w:ilvl w:val="0"/>
                <w:numId w:val="1"/>
              </w:numPr>
              <w:spacing w:after="0" w:line="240" w:lineRule="auto"/>
              <w:ind w:left="47" w:firstLine="346"/>
              <w:jc w:val="both"/>
              <w:rPr>
                <w:rFonts w:ascii="Verdana" w:hAnsi="Verdana"/>
                <w:sz w:val="20"/>
                <w:szCs w:val="20"/>
              </w:rPr>
            </w:pPr>
            <w:r w:rsidRPr="006A2DCD">
              <w:rPr>
                <w:rFonts w:ascii="Verdana" w:hAnsi="Verdana"/>
                <w:sz w:val="20"/>
                <w:szCs w:val="20"/>
              </w:rPr>
              <w:t>Оборудване за събиране на отпадъци, позволяващо разделно събиране на всеки вид отпадък;</w:t>
            </w:r>
          </w:p>
          <w:p w14:paraId="57082022" w14:textId="215863B7" w:rsidR="00546999" w:rsidRPr="006A2DCD" w:rsidRDefault="00546999" w:rsidP="00584EFD">
            <w:pPr>
              <w:pStyle w:val="ListParagraph"/>
              <w:numPr>
                <w:ilvl w:val="0"/>
                <w:numId w:val="1"/>
              </w:numPr>
              <w:spacing w:after="0" w:line="240" w:lineRule="auto"/>
              <w:ind w:left="0" w:firstLine="284"/>
              <w:jc w:val="both"/>
              <w:rPr>
                <w:rFonts w:ascii="Verdana" w:hAnsi="Verdana"/>
                <w:sz w:val="20"/>
                <w:szCs w:val="20"/>
              </w:rPr>
            </w:pPr>
            <w:r w:rsidRPr="006A2DCD">
              <w:rPr>
                <w:rFonts w:ascii="Verdana" w:hAnsi="Verdana"/>
                <w:sz w:val="20"/>
                <w:szCs w:val="20"/>
              </w:rPr>
              <w:t>Техника за сортиране на материали, позволяваща сортиране на смесени отпадъци от леки опаковки, като например машини за отделяне на влакна от опаковки; сортиране на влакна; сортиране на метални опаковки с помощта на магнити, индукционни сепаратори или рентгенови лъчи; или сортиране на пластмасови опаковки по полимери (например отделяне на PET бутилки от други пластмасови съдове);</w:t>
            </w:r>
          </w:p>
          <w:p w14:paraId="56A6BB87" w14:textId="77777777" w:rsidR="00546999" w:rsidRPr="006A2DCD" w:rsidRDefault="00546999" w:rsidP="00584EFD">
            <w:pPr>
              <w:pStyle w:val="ListParagraph"/>
              <w:numPr>
                <w:ilvl w:val="0"/>
                <w:numId w:val="1"/>
              </w:numPr>
              <w:spacing w:after="0" w:line="240" w:lineRule="auto"/>
              <w:ind w:left="47" w:firstLine="313"/>
              <w:jc w:val="both"/>
              <w:rPr>
                <w:rFonts w:ascii="Verdana" w:hAnsi="Verdana"/>
                <w:sz w:val="20"/>
                <w:szCs w:val="20"/>
              </w:rPr>
            </w:pPr>
            <w:r w:rsidRPr="006A2DCD">
              <w:rPr>
                <w:rFonts w:ascii="Verdana" w:hAnsi="Verdana"/>
                <w:sz w:val="20"/>
                <w:szCs w:val="20"/>
              </w:rPr>
              <w:t xml:space="preserve"> Оборудване за рециклиране на материали, използвано за механично рециклиране.</w:t>
            </w:r>
          </w:p>
          <w:p w14:paraId="71398654" w14:textId="77777777" w:rsidR="00546999" w:rsidRPr="006A2DCD" w:rsidRDefault="00546999" w:rsidP="00584EFD">
            <w:pPr>
              <w:pStyle w:val="ListParagraph"/>
              <w:numPr>
                <w:ilvl w:val="0"/>
                <w:numId w:val="18"/>
              </w:numPr>
              <w:spacing w:after="0" w:line="240" w:lineRule="auto"/>
              <w:ind w:left="47" w:firstLine="346"/>
              <w:jc w:val="both"/>
              <w:rPr>
                <w:rFonts w:ascii="Verdana" w:hAnsi="Verdana"/>
                <w:sz w:val="20"/>
                <w:szCs w:val="20"/>
              </w:rPr>
            </w:pPr>
            <w:r w:rsidRPr="006A2DCD">
              <w:rPr>
                <w:rFonts w:ascii="Verdana" w:hAnsi="Verdana"/>
                <w:sz w:val="20"/>
                <w:szCs w:val="20"/>
              </w:rPr>
              <w:t>Дейности по подготовка за повторна употреба, обхващаща излезли от употреба продукти от сложни продукти като компоненти на излезли от употреба превозни средства или електрически уреди и електроника, включително принтери и касети, излезли от употреба текстилни изделия, които се подлагат на операции по оползотворяване, включително разглобяване, сортиране, проверка, почистване и поправка, така че да могат да бъдат използвани повторно без друга предварителна обработка.</w:t>
            </w:r>
          </w:p>
          <w:p w14:paraId="193FFD16" w14:textId="77777777" w:rsidR="00546999" w:rsidRPr="006A2DCD" w:rsidRDefault="00546999" w:rsidP="00584EFD">
            <w:pPr>
              <w:pStyle w:val="ListParagraph"/>
              <w:numPr>
                <w:ilvl w:val="0"/>
                <w:numId w:val="18"/>
              </w:numPr>
              <w:spacing w:after="0" w:line="240" w:lineRule="auto"/>
              <w:ind w:left="47" w:firstLine="346"/>
              <w:jc w:val="both"/>
              <w:rPr>
                <w:rFonts w:ascii="Verdana" w:hAnsi="Verdana"/>
                <w:sz w:val="20"/>
                <w:szCs w:val="20"/>
              </w:rPr>
            </w:pPr>
            <w:r w:rsidRPr="006A2DCD">
              <w:rPr>
                <w:rFonts w:ascii="Verdana" w:hAnsi="Verdana"/>
                <w:sz w:val="20"/>
                <w:szCs w:val="20"/>
              </w:rPr>
              <w:t>Дейности, насочени към възстановяване на първоначалната употреба на ненужни (за съответния собственик)</w:t>
            </w:r>
            <w:r w:rsidRPr="006A2DCD">
              <w:rPr>
                <w:rFonts w:ascii="Verdana" w:hAnsi="Verdana"/>
                <w:sz w:val="20"/>
                <w:szCs w:val="20"/>
                <w:lang w:val="en-US"/>
              </w:rPr>
              <w:t xml:space="preserve"> </w:t>
            </w:r>
            <w:proofErr w:type="spellStart"/>
            <w:r w:rsidRPr="006A2DCD">
              <w:rPr>
                <w:rFonts w:ascii="Verdana" w:hAnsi="Verdana"/>
                <w:sz w:val="20"/>
                <w:szCs w:val="20"/>
                <w:lang w:val="en-US"/>
              </w:rPr>
              <w:t>или</w:t>
            </w:r>
            <w:proofErr w:type="spellEnd"/>
            <w:r w:rsidRPr="006A2DCD">
              <w:rPr>
                <w:rFonts w:ascii="Verdana" w:hAnsi="Verdana"/>
                <w:sz w:val="20"/>
                <w:szCs w:val="20"/>
                <w:lang w:val="en-US"/>
              </w:rPr>
              <w:t xml:space="preserve"> </w:t>
            </w:r>
            <w:proofErr w:type="spellStart"/>
            <w:r w:rsidRPr="006A2DCD">
              <w:rPr>
                <w:rFonts w:ascii="Verdana" w:hAnsi="Verdana"/>
                <w:sz w:val="20"/>
                <w:szCs w:val="20"/>
                <w:lang w:val="en-US"/>
              </w:rPr>
              <w:t>излезли</w:t>
            </w:r>
            <w:proofErr w:type="spellEnd"/>
            <w:r w:rsidRPr="006A2DCD">
              <w:rPr>
                <w:rFonts w:ascii="Verdana" w:hAnsi="Verdana"/>
                <w:sz w:val="20"/>
                <w:szCs w:val="20"/>
                <w:lang w:val="en-US"/>
              </w:rPr>
              <w:t xml:space="preserve"> </w:t>
            </w:r>
            <w:proofErr w:type="spellStart"/>
            <w:r w:rsidRPr="006A2DCD">
              <w:rPr>
                <w:rFonts w:ascii="Verdana" w:hAnsi="Verdana"/>
                <w:sz w:val="20"/>
                <w:szCs w:val="20"/>
                <w:lang w:val="en-US"/>
              </w:rPr>
              <w:t>от</w:t>
            </w:r>
            <w:proofErr w:type="spellEnd"/>
            <w:r w:rsidRPr="006A2DCD">
              <w:rPr>
                <w:rFonts w:ascii="Verdana" w:hAnsi="Verdana"/>
                <w:sz w:val="20"/>
                <w:szCs w:val="20"/>
                <w:lang w:val="en-US"/>
              </w:rPr>
              <w:t xml:space="preserve"> </w:t>
            </w:r>
            <w:proofErr w:type="spellStart"/>
            <w:r w:rsidRPr="006A2DCD">
              <w:rPr>
                <w:rFonts w:ascii="Verdana" w:hAnsi="Verdana"/>
                <w:sz w:val="20"/>
                <w:szCs w:val="20"/>
                <w:lang w:val="en-US"/>
              </w:rPr>
              <w:t>употреба</w:t>
            </w:r>
            <w:proofErr w:type="spellEnd"/>
            <w:r w:rsidRPr="006A2DCD">
              <w:rPr>
                <w:rFonts w:ascii="Verdana" w:hAnsi="Verdana"/>
                <w:sz w:val="20"/>
                <w:szCs w:val="20"/>
                <w:lang w:val="en-US"/>
              </w:rPr>
              <w:t xml:space="preserve"> </w:t>
            </w:r>
            <w:proofErr w:type="spellStart"/>
            <w:r w:rsidRPr="006A2DCD">
              <w:rPr>
                <w:rFonts w:ascii="Verdana" w:hAnsi="Verdana"/>
                <w:sz w:val="20"/>
                <w:szCs w:val="20"/>
                <w:lang w:val="en-US"/>
              </w:rPr>
              <w:t>продукти</w:t>
            </w:r>
            <w:proofErr w:type="spellEnd"/>
            <w:r w:rsidRPr="006A2DCD">
              <w:rPr>
                <w:rFonts w:ascii="Verdana" w:hAnsi="Verdana"/>
                <w:sz w:val="20"/>
                <w:szCs w:val="20"/>
                <w:lang w:val="en-US"/>
              </w:rPr>
              <w:t xml:space="preserve"> </w:t>
            </w:r>
            <w:proofErr w:type="spellStart"/>
            <w:r w:rsidRPr="006A2DCD">
              <w:rPr>
                <w:rFonts w:ascii="Verdana" w:hAnsi="Verdana"/>
                <w:sz w:val="20"/>
                <w:szCs w:val="20"/>
                <w:lang w:val="en-US"/>
              </w:rPr>
              <w:t>или</w:t>
            </w:r>
            <w:proofErr w:type="spellEnd"/>
            <w:r w:rsidRPr="006A2DCD">
              <w:rPr>
                <w:rFonts w:ascii="Verdana" w:hAnsi="Verdana"/>
                <w:sz w:val="20"/>
                <w:szCs w:val="20"/>
                <w:lang w:val="en-US"/>
              </w:rPr>
              <w:t xml:space="preserve">, в </w:t>
            </w:r>
            <w:proofErr w:type="spellStart"/>
            <w:r w:rsidRPr="006A2DCD">
              <w:rPr>
                <w:rFonts w:ascii="Verdana" w:hAnsi="Verdana"/>
                <w:sz w:val="20"/>
                <w:szCs w:val="20"/>
                <w:lang w:val="en-US"/>
              </w:rPr>
              <w:t>случай</w:t>
            </w:r>
            <w:proofErr w:type="spellEnd"/>
            <w:r w:rsidRPr="006A2DCD">
              <w:rPr>
                <w:rFonts w:ascii="Verdana" w:hAnsi="Verdana"/>
                <w:sz w:val="20"/>
                <w:szCs w:val="20"/>
                <w:lang w:val="en-US"/>
              </w:rPr>
              <w:t xml:space="preserve"> </w:t>
            </w:r>
            <w:proofErr w:type="spellStart"/>
            <w:r w:rsidRPr="006A2DCD">
              <w:rPr>
                <w:rFonts w:ascii="Verdana" w:hAnsi="Verdana"/>
                <w:sz w:val="20"/>
                <w:szCs w:val="20"/>
                <w:lang w:val="en-US"/>
              </w:rPr>
              <w:t>че</w:t>
            </w:r>
            <w:proofErr w:type="spellEnd"/>
            <w:r w:rsidRPr="006A2DCD">
              <w:rPr>
                <w:rFonts w:ascii="Verdana" w:hAnsi="Verdana"/>
                <w:sz w:val="20"/>
                <w:szCs w:val="20"/>
                <w:lang w:val="en-US"/>
              </w:rPr>
              <w:t xml:space="preserve"> </w:t>
            </w:r>
            <w:proofErr w:type="spellStart"/>
            <w:r w:rsidRPr="006A2DCD">
              <w:rPr>
                <w:rFonts w:ascii="Verdana" w:hAnsi="Verdana"/>
                <w:sz w:val="20"/>
                <w:szCs w:val="20"/>
                <w:lang w:val="en-US"/>
              </w:rPr>
              <w:t>те</w:t>
            </w:r>
            <w:proofErr w:type="spellEnd"/>
            <w:r w:rsidRPr="006A2DCD">
              <w:rPr>
                <w:rFonts w:ascii="Verdana" w:hAnsi="Verdana"/>
                <w:sz w:val="20"/>
                <w:szCs w:val="20"/>
                <w:lang w:val="en-US"/>
              </w:rPr>
              <w:t xml:space="preserve"> </w:t>
            </w:r>
            <w:proofErr w:type="spellStart"/>
            <w:r w:rsidRPr="006A2DCD">
              <w:rPr>
                <w:rFonts w:ascii="Verdana" w:hAnsi="Verdana"/>
                <w:sz w:val="20"/>
                <w:szCs w:val="20"/>
                <w:lang w:val="en-US"/>
              </w:rPr>
              <w:t>са</w:t>
            </w:r>
            <w:proofErr w:type="spellEnd"/>
            <w:r w:rsidRPr="006A2DCD">
              <w:rPr>
                <w:rFonts w:ascii="Verdana" w:hAnsi="Verdana"/>
                <w:sz w:val="20"/>
                <w:szCs w:val="20"/>
                <w:lang w:val="en-US"/>
              </w:rPr>
              <w:t xml:space="preserve"> </w:t>
            </w:r>
            <w:proofErr w:type="spellStart"/>
            <w:r w:rsidRPr="006A2DCD">
              <w:rPr>
                <w:rFonts w:ascii="Verdana" w:hAnsi="Verdana"/>
                <w:sz w:val="20"/>
                <w:szCs w:val="20"/>
                <w:lang w:val="en-US"/>
              </w:rPr>
              <w:t>изчерпали</w:t>
            </w:r>
            <w:proofErr w:type="spellEnd"/>
            <w:r w:rsidRPr="006A2DCD">
              <w:rPr>
                <w:rFonts w:ascii="Verdana" w:hAnsi="Verdana"/>
                <w:sz w:val="20"/>
                <w:szCs w:val="20"/>
                <w:lang w:val="en-US"/>
              </w:rPr>
              <w:t xml:space="preserve"> </w:t>
            </w:r>
            <w:r w:rsidRPr="006A2DCD">
              <w:rPr>
                <w:rFonts w:ascii="Verdana" w:hAnsi="Verdana"/>
                <w:sz w:val="20"/>
                <w:szCs w:val="20"/>
              </w:rPr>
              <w:t>първоначалното си предназначение, към адаптивна повторна употреба чрез промяна на предназначението им. Продуктите не трябва да се използват повторно за дейности, които са вредни за климата или устойчивостта на околната среда, и следва да могат да бъдат оползотворени или рециклирани в края на експлоатационния си период.</w:t>
            </w:r>
          </w:p>
          <w:p w14:paraId="6030A520" w14:textId="77777777" w:rsidR="00546999" w:rsidRPr="006A2DCD" w:rsidRDefault="00546999" w:rsidP="00584EFD">
            <w:pPr>
              <w:pStyle w:val="ListParagraph"/>
              <w:numPr>
                <w:ilvl w:val="0"/>
                <w:numId w:val="18"/>
              </w:numPr>
              <w:spacing w:after="0" w:line="240" w:lineRule="auto"/>
              <w:ind w:left="47" w:firstLine="346"/>
              <w:jc w:val="both"/>
              <w:rPr>
                <w:rFonts w:ascii="Verdana" w:hAnsi="Verdana"/>
                <w:sz w:val="20"/>
                <w:szCs w:val="20"/>
              </w:rPr>
            </w:pPr>
            <w:r w:rsidRPr="006A2DCD">
              <w:rPr>
                <w:rFonts w:ascii="Verdana" w:hAnsi="Verdana"/>
                <w:sz w:val="20"/>
                <w:szCs w:val="20"/>
              </w:rPr>
              <w:t>Мерки, водещи до преобразуването на поне 50 % от теглото на обработените разделно събрани неопасни отпадъци във вторични суровини, които могат да включват:</w:t>
            </w:r>
          </w:p>
          <w:p w14:paraId="38B818DE" w14:textId="77777777" w:rsidR="00546999" w:rsidRPr="006A2DCD" w:rsidRDefault="00546999" w:rsidP="00584EFD">
            <w:pPr>
              <w:pStyle w:val="ListParagraph"/>
              <w:numPr>
                <w:ilvl w:val="0"/>
                <w:numId w:val="1"/>
              </w:numPr>
              <w:spacing w:after="0" w:line="240" w:lineRule="auto"/>
              <w:ind w:left="47" w:firstLine="313"/>
              <w:jc w:val="both"/>
              <w:rPr>
                <w:rFonts w:ascii="Verdana" w:hAnsi="Verdana"/>
                <w:sz w:val="20"/>
                <w:szCs w:val="20"/>
              </w:rPr>
            </w:pPr>
            <w:r w:rsidRPr="006A2DCD">
              <w:rPr>
                <w:rFonts w:ascii="Verdana" w:hAnsi="Verdana"/>
                <w:sz w:val="20"/>
                <w:szCs w:val="20"/>
              </w:rPr>
              <w:t xml:space="preserve">Съоръжения за оползотворяване на материали (MRF), производствени технологии и мобилно оборудване, включващи ръчни, </w:t>
            </w:r>
            <w:proofErr w:type="spellStart"/>
            <w:r w:rsidRPr="006A2DCD">
              <w:rPr>
                <w:rFonts w:ascii="Verdana" w:hAnsi="Verdana"/>
                <w:sz w:val="20"/>
                <w:szCs w:val="20"/>
              </w:rPr>
              <w:t>полуавтоматизирани</w:t>
            </w:r>
            <w:proofErr w:type="spellEnd"/>
            <w:r w:rsidRPr="006A2DCD">
              <w:rPr>
                <w:rFonts w:ascii="Verdana" w:hAnsi="Verdana"/>
                <w:sz w:val="20"/>
                <w:szCs w:val="20"/>
              </w:rPr>
              <w:t xml:space="preserve"> и/или напълно автоматизирани механични процеси (разглобяване, разделяне, сортиране, раздробяване, </w:t>
            </w:r>
            <w:proofErr w:type="spellStart"/>
            <w:r w:rsidRPr="006A2DCD">
              <w:rPr>
                <w:rFonts w:ascii="Verdana" w:hAnsi="Verdana"/>
                <w:sz w:val="20"/>
                <w:szCs w:val="20"/>
              </w:rPr>
              <w:t>шредиране</w:t>
            </w:r>
            <w:proofErr w:type="spellEnd"/>
            <w:r w:rsidRPr="006A2DCD">
              <w:rPr>
                <w:rFonts w:ascii="Verdana" w:hAnsi="Verdana"/>
                <w:sz w:val="20"/>
                <w:szCs w:val="20"/>
              </w:rPr>
              <w:t>, рязане, технологии за последваща обработка и др.);</w:t>
            </w:r>
          </w:p>
          <w:p w14:paraId="39BA796A" w14:textId="77777777" w:rsidR="00546999" w:rsidRPr="006A2DCD" w:rsidRDefault="00546999" w:rsidP="00584EFD">
            <w:pPr>
              <w:pStyle w:val="ListParagraph"/>
              <w:numPr>
                <w:ilvl w:val="0"/>
                <w:numId w:val="1"/>
              </w:numPr>
              <w:spacing w:after="0" w:line="240" w:lineRule="auto"/>
              <w:ind w:left="47" w:firstLine="313"/>
              <w:jc w:val="both"/>
              <w:rPr>
                <w:rFonts w:ascii="Verdana" w:hAnsi="Verdana"/>
                <w:sz w:val="20"/>
                <w:szCs w:val="20"/>
              </w:rPr>
            </w:pPr>
            <w:r w:rsidRPr="006A2DCD">
              <w:rPr>
                <w:rFonts w:ascii="Verdana" w:hAnsi="Verdana"/>
                <w:sz w:val="20"/>
                <w:szCs w:val="20"/>
              </w:rPr>
              <w:t xml:space="preserve">Инсталации за химическо рециклиране, включващи различни видове технологии и процеси (напр. деполимеризация, </w:t>
            </w:r>
            <w:proofErr w:type="spellStart"/>
            <w:r w:rsidRPr="006A2DCD">
              <w:rPr>
                <w:rFonts w:ascii="Verdana" w:hAnsi="Verdana"/>
                <w:sz w:val="20"/>
                <w:szCs w:val="20"/>
              </w:rPr>
              <w:t>солволиза</w:t>
            </w:r>
            <w:proofErr w:type="spellEnd"/>
            <w:r w:rsidRPr="006A2DCD">
              <w:rPr>
                <w:rFonts w:ascii="Verdana" w:hAnsi="Verdana"/>
                <w:sz w:val="20"/>
                <w:szCs w:val="20"/>
              </w:rPr>
              <w:t xml:space="preserve">, газификация, </w:t>
            </w:r>
            <w:proofErr w:type="spellStart"/>
            <w:r w:rsidRPr="006A2DCD">
              <w:rPr>
                <w:rFonts w:ascii="Verdana" w:hAnsi="Verdana"/>
                <w:sz w:val="20"/>
                <w:szCs w:val="20"/>
              </w:rPr>
              <w:t>пиролиза</w:t>
            </w:r>
            <w:proofErr w:type="spellEnd"/>
            <w:r w:rsidRPr="006A2DCD">
              <w:rPr>
                <w:rFonts w:ascii="Verdana" w:hAnsi="Verdana"/>
                <w:sz w:val="20"/>
                <w:szCs w:val="20"/>
              </w:rPr>
              <w:t xml:space="preserve"> и др.);</w:t>
            </w:r>
          </w:p>
          <w:p w14:paraId="2A3FA496" w14:textId="77777777" w:rsidR="00546999" w:rsidRPr="006A2DCD" w:rsidRDefault="00546999" w:rsidP="00584EFD">
            <w:pPr>
              <w:pStyle w:val="ListParagraph"/>
              <w:numPr>
                <w:ilvl w:val="0"/>
                <w:numId w:val="18"/>
              </w:numPr>
              <w:spacing w:after="0" w:line="240" w:lineRule="auto"/>
              <w:ind w:left="47" w:firstLine="346"/>
              <w:jc w:val="both"/>
              <w:rPr>
                <w:rFonts w:ascii="Verdana" w:hAnsi="Verdana"/>
                <w:sz w:val="20"/>
                <w:szCs w:val="20"/>
              </w:rPr>
            </w:pPr>
            <w:r w:rsidRPr="006A2DCD">
              <w:rPr>
                <w:rFonts w:ascii="Verdana" w:hAnsi="Verdana"/>
                <w:sz w:val="20"/>
                <w:szCs w:val="20"/>
              </w:rPr>
              <w:t>Съоръжения за разглобяване и почистване на отпадъци от сложни излезли от употреба продукти, като например автомобили, електроника и електрически уреди (вкл. разглобяване и почистване на отпадъци от охлаждащи и замразяващи уреди или кораби, с цел възстановяване на материали и/или подготовка за повторна употреба на компоненти, което води до:</w:t>
            </w:r>
          </w:p>
          <w:p w14:paraId="05341535" w14:textId="37F50616" w:rsidR="00546999" w:rsidRPr="006A2DCD" w:rsidRDefault="00546999" w:rsidP="00584EFD">
            <w:pPr>
              <w:pStyle w:val="ListParagraph"/>
              <w:numPr>
                <w:ilvl w:val="0"/>
                <w:numId w:val="1"/>
              </w:numPr>
              <w:spacing w:after="0" w:line="240" w:lineRule="auto"/>
              <w:ind w:left="47" w:firstLine="313"/>
              <w:jc w:val="both"/>
              <w:rPr>
                <w:rFonts w:ascii="Verdana" w:hAnsi="Verdana"/>
                <w:sz w:val="20"/>
                <w:szCs w:val="20"/>
              </w:rPr>
            </w:pPr>
            <w:r w:rsidRPr="006A2DCD">
              <w:rPr>
                <w:rFonts w:ascii="Verdana" w:hAnsi="Verdana"/>
                <w:sz w:val="20"/>
                <w:szCs w:val="20"/>
              </w:rPr>
              <w:t xml:space="preserve">Получаване на части и компоненти, които са подходящи за повторна употреба и резервни части; </w:t>
            </w:r>
          </w:p>
          <w:p w14:paraId="5A129AF3" w14:textId="77777777" w:rsidR="00546999" w:rsidRPr="006A2DCD" w:rsidRDefault="00546999" w:rsidP="00584EFD">
            <w:pPr>
              <w:pStyle w:val="ListParagraph"/>
              <w:numPr>
                <w:ilvl w:val="0"/>
                <w:numId w:val="1"/>
              </w:numPr>
              <w:spacing w:after="0" w:line="240" w:lineRule="auto"/>
              <w:ind w:left="47" w:firstLine="313"/>
              <w:jc w:val="both"/>
              <w:rPr>
                <w:rFonts w:ascii="Verdana" w:hAnsi="Verdana"/>
                <w:sz w:val="20"/>
                <w:szCs w:val="20"/>
              </w:rPr>
            </w:pPr>
            <w:r w:rsidRPr="006A2DCD">
              <w:rPr>
                <w:rFonts w:ascii="Verdana" w:hAnsi="Verdana"/>
                <w:sz w:val="20"/>
                <w:szCs w:val="20"/>
              </w:rPr>
              <w:t>Разделяне на неопасни и опасни фракции от отпадъци, подходящи за материално оползотворяване;</w:t>
            </w:r>
          </w:p>
          <w:p w14:paraId="0CA641F1" w14:textId="77777777" w:rsidR="00546999" w:rsidRPr="006A2DCD" w:rsidRDefault="00546999" w:rsidP="00584EFD">
            <w:pPr>
              <w:pStyle w:val="ListParagraph"/>
              <w:numPr>
                <w:ilvl w:val="0"/>
                <w:numId w:val="1"/>
              </w:numPr>
              <w:spacing w:after="0" w:line="240" w:lineRule="auto"/>
              <w:ind w:left="47" w:firstLine="313"/>
              <w:jc w:val="both"/>
              <w:rPr>
                <w:rFonts w:ascii="Verdana" w:hAnsi="Verdana"/>
                <w:sz w:val="20"/>
                <w:szCs w:val="20"/>
              </w:rPr>
            </w:pPr>
            <w:r w:rsidRPr="006A2DCD">
              <w:rPr>
                <w:rFonts w:ascii="Verdana" w:hAnsi="Verdana"/>
                <w:sz w:val="20"/>
                <w:szCs w:val="20"/>
              </w:rPr>
              <w:t xml:space="preserve">Премахване на опасни вещества, смеси и компоненти, които се съдържат в </w:t>
            </w:r>
            <w:proofErr w:type="spellStart"/>
            <w:r w:rsidRPr="006A2DCD">
              <w:rPr>
                <w:rFonts w:ascii="Verdana" w:hAnsi="Verdana"/>
                <w:sz w:val="20"/>
                <w:szCs w:val="20"/>
              </w:rPr>
              <w:t>идентифицируем</w:t>
            </w:r>
            <w:proofErr w:type="spellEnd"/>
            <w:r w:rsidRPr="006A2DCD">
              <w:rPr>
                <w:rFonts w:ascii="Verdana" w:hAnsi="Verdana"/>
                <w:sz w:val="20"/>
                <w:szCs w:val="20"/>
              </w:rPr>
              <w:t xml:space="preserve"> поток или са </w:t>
            </w:r>
            <w:proofErr w:type="spellStart"/>
            <w:r w:rsidRPr="006A2DCD">
              <w:rPr>
                <w:rFonts w:ascii="Verdana" w:hAnsi="Verdana"/>
                <w:sz w:val="20"/>
                <w:szCs w:val="20"/>
              </w:rPr>
              <w:t>идентифицируема</w:t>
            </w:r>
            <w:proofErr w:type="spellEnd"/>
            <w:r w:rsidRPr="006A2DCD">
              <w:rPr>
                <w:rFonts w:ascii="Verdana" w:hAnsi="Verdana"/>
                <w:sz w:val="20"/>
                <w:szCs w:val="20"/>
              </w:rPr>
              <w:t xml:space="preserve"> част от поток в рамките на процеса на третиране, които се предават на съоръжения, предназначени за надлежно третиране и обезвреждане на опасни отпадъци.</w:t>
            </w:r>
          </w:p>
          <w:p w14:paraId="72287C36" w14:textId="49FE9FF7" w:rsidR="00546999" w:rsidRPr="006A2DCD" w:rsidRDefault="00546999" w:rsidP="00584EFD">
            <w:pPr>
              <w:pStyle w:val="ListParagraph"/>
              <w:numPr>
                <w:ilvl w:val="0"/>
                <w:numId w:val="18"/>
              </w:numPr>
              <w:spacing w:after="0" w:line="240" w:lineRule="auto"/>
              <w:ind w:left="47" w:firstLine="346"/>
              <w:jc w:val="both"/>
              <w:rPr>
                <w:rFonts w:ascii="Verdana" w:hAnsi="Verdana"/>
                <w:sz w:val="20"/>
                <w:szCs w:val="20"/>
              </w:rPr>
            </w:pPr>
            <w:r w:rsidRPr="006A2DCD">
              <w:rPr>
                <w:rFonts w:ascii="Verdana" w:hAnsi="Verdana"/>
                <w:sz w:val="20"/>
                <w:szCs w:val="20"/>
              </w:rPr>
              <w:t>Проекти, които запазват ценността на потоците отпадъци (които преди това или обикновено се изхвърлят като отпадъци) и по този начин предотвратяват образуването на отпадъци, т.е. свързани са с оползотворяване на отпадъци с цел повторна употреба и рециклиране или прилагане на други стратегии за кръгова икономика</w:t>
            </w:r>
          </w:p>
        </w:tc>
        <w:tc>
          <w:tcPr>
            <w:tcW w:w="4577" w:type="dxa"/>
            <w:vMerge/>
          </w:tcPr>
          <w:p w14:paraId="163222C6" w14:textId="77777777" w:rsidR="00546999" w:rsidRPr="006A2DCD" w:rsidRDefault="00546999" w:rsidP="00B83F74">
            <w:pPr>
              <w:jc w:val="both"/>
              <w:rPr>
                <w:rFonts w:ascii="Verdana" w:hAnsi="Verdana"/>
                <w:sz w:val="20"/>
                <w:szCs w:val="20"/>
                <w:lang w:val="bg-BG"/>
              </w:rPr>
            </w:pPr>
          </w:p>
        </w:tc>
      </w:tr>
      <w:tr w:rsidR="006A2DCD" w:rsidRPr="006A2DCD" w14:paraId="5E2B879A" w14:textId="77777777" w:rsidTr="00304664">
        <w:tc>
          <w:tcPr>
            <w:tcW w:w="722" w:type="dxa"/>
          </w:tcPr>
          <w:p w14:paraId="5664E229" w14:textId="5B7DAE30" w:rsidR="00546999" w:rsidRPr="006A2DCD" w:rsidRDefault="00546999" w:rsidP="00D6075D">
            <w:pPr>
              <w:jc w:val="both"/>
              <w:rPr>
                <w:rFonts w:ascii="Verdana" w:hAnsi="Verdana"/>
                <w:b/>
                <w:bCs/>
                <w:sz w:val="20"/>
                <w:szCs w:val="20"/>
                <w:lang w:val="bg-BG"/>
              </w:rPr>
            </w:pPr>
            <w:r w:rsidRPr="006A2DCD">
              <w:rPr>
                <w:rFonts w:ascii="Verdana" w:hAnsi="Verdana"/>
                <w:b/>
                <w:bCs/>
                <w:sz w:val="20"/>
                <w:szCs w:val="20"/>
                <w:lang w:val="bg-BG"/>
              </w:rPr>
              <w:t>3.4.</w:t>
            </w:r>
          </w:p>
        </w:tc>
        <w:tc>
          <w:tcPr>
            <w:tcW w:w="4234" w:type="dxa"/>
          </w:tcPr>
          <w:p w14:paraId="77451309" w14:textId="3D71A132" w:rsidR="00546999" w:rsidRPr="006A2DCD" w:rsidRDefault="00546999" w:rsidP="005A39E6">
            <w:pPr>
              <w:jc w:val="both"/>
              <w:rPr>
                <w:rFonts w:ascii="Verdana" w:hAnsi="Verdana"/>
                <w:b/>
                <w:bCs/>
                <w:sz w:val="20"/>
                <w:szCs w:val="20"/>
                <w:lang w:val="bg-BG"/>
              </w:rPr>
            </w:pPr>
            <w:r w:rsidRPr="006A2DCD">
              <w:rPr>
                <w:rFonts w:ascii="Verdana" w:hAnsi="Verdana"/>
                <w:b/>
                <w:bCs/>
                <w:sz w:val="20"/>
                <w:szCs w:val="20"/>
                <w:lang w:val="bg-BG"/>
              </w:rPr>
              <w:t>Дейности подкрепящи кръговата икономика: ИКТ/цифрови решения в дейности свързани с кръговата икономика</w:t>
            </w:r>
          </w:p>
        </w:tc>
        <w:tc>
          <w:tcPr>
            <w:tcW w:w="5434" w:type="dxa"/>
          </w:tcPr>
          <w:p w14:paraId="33111A28" w14:textId="77777777" w:rsidR="00546999" w:rsidRPr="006A2DCD" w:rsidRDefault="00546999" w:rsidP="00FD4D07">
            <w:pPr>
              <w:pStyle w:val="ListParagraph"/>
              <w:spacing w:after="0" w:line="240" w:lineRule="auto"/>
              <w:ind w:left="33"/>
              <w:jc w:val="both"/>
              <w:rPr>
                <w:rFonts w:ascii="Verdana" w:hAnsi="Verdana"/>
                <w:sz w:val="20"/>
                <w:szCs w:val="20"/>
              </w:rPr>
            </w:pPr>
            <w:r w:rsidRPr="006A2DCD">
              <w:rPr>
                <w:rFonts w:ascii="Verdana" w:hAnsi="Verdana"/>
                <w:sz w:val="20"/>
                <w:szCs w:val="20"/>
              </w:rPr>
              <w:t>Финансирането е насочено към следните ИКТ решения:</w:t>
            </w:r>
          </w:p>
          <w:p w14:paraId="0949DB65" w14:textId="77777777" w:rsidR="00546999" w:rsidRPr="006A2DCD" w:rsidRDefault="00546999" w:rsidP="00584EFD">
            <w:pPr>
              <w:pStyle w:val="ListParagraph"/>
              <w:numPr>
                <w:ilvl w:val="0"/>
                <w:numId w:val="19"/>
              </w:numPr>
              <w:spacing w:after="0" w:line="240" w:lineRule="auto"/>
              <w:ind w:left="47" w:firstLine="426"/>
              <w:jc w:val="both"/>
              <w:rPr>
                <w:rFonts w:ascii="Verdana" w:hAnsi="Verdana"/>
                <w:sz w:val="20"/>
                <w:szCs w:val="20"/>
              </w:rPr>
            </w:pPr>
            <w:r w:rsidRPr="006A2DCD">
              <w:rPr>
                <w:rFonts w:ascii="Verdana" w:hAnsi="Verdana"/>
                <w:sz w:val="20"/>
                <w:szCs w:val="20"/>
              </w:rPr>
              <w:t>Системи за мониторинг, които позволяват значително да се удължи експлоатационният живот на активите чрез превантивно откриване на износване, неизправност и повреда на инфраструктурата и активите.</w:t>
            </w:r>
          </w:p>
          <w:p w14:paraId="3121C49D" w14:textId="77777777" w:rsidR="00546999" w:rsidRPr="006A2DCD" w:rsidRDefault="00546999" w:rsidP="00584EFD">
            <w:pPr>
              <w:pStyle w:val="ListParagraph"/>
              <w:numPr>
                <w:ilvl w:val="0"/>
                <w:numId w:val="19"/>
              </w:numPr>
              <w:spacing w:after="0" w:line="240" w:lineRule="auto"/>
              <w:ind w:left="47" w:firstLine="426"/>
              <w:jc w:val="both"/>
              <w:rPr>
                <w:rFonts w:ascii="Verdana" w:hAnsi="Verdana"/>
                <w:sz w:val="20"/>
                <w:szCs w:val="20"/>
              </w:rPr>
            </w:pPr>
            <w:r w:rsidRPr="006A2DCD">
              <w:rPr>
                <w:rFonts w:ascii="Verdana" w:hAnsi="Verdana"/>
                <w:sz w:val="20"/>
                <w:szCs w:val="20"/>
              </w:rPr>
              <w:t>Софтуер, апаратура и устройства, които осигуряват идентификация, откриване и проследяване на материали, продукти и активи по веригите за създаване на стойност, за да се осигури достъп до структурирани данни, позволяващи обратна логистика и създаване на стойност.</w:t>
            </w:r>
          </w:p>
          <w:p w14:paraId="48A21ECD" w14:textId="77777777" w:rsidR="00546999" w:rsidRPr="006A2DCD" w:rsidRDefault="00546999" w:rsidP="00584EFD">
            <w:pPr>
              <w:pStyle w:val="ListParagraph"/>
              <w:numPr>
                <w:ilvl w:val="0"/>
                <w:numId w:val="19"/>
              </w:numPr>
              <w:spacing w:after="0" w:line="240" w:lineRule="auto"/>
              <w:ind w:left="47" w:firstLine="426"/>
              <w:jc w:val="both"/>
              <w:rPr>
                <w:rFonts w:ascii="Verdana" w:hAnsi="Verdana"/>
                <w:sz w:val="20"/>
                <w:szCs w:val="20"/>
              </w:rPr>
            </w:pPr>
            <w:r w:rsidRPr="006A2DCD">
              <w:rPr>
                <w:rFonts w:ascii="Verdana" w:hAnsi="Verdana"/>
                <w:sz w:val="20"/>
                <w:szCs w:val="20"/>
              </w:rPr>
              <w:t xml:space="preserve">Дейности за поддържане, системи за затворен цикъл и по-подробна и </w:t>
            </w:r>
            <w:proofErr w:type="spellStart"/>
            <w:r w:rsidRPr="006A2DCD">
              <w:rPr>
                <w:rFonts w:ascii="Verdana" w:hAnsi="Verdana"/>
                <w:sz w:val="20"/>
                <w:szCs w:val="20"/>
              </w:rPr>
              <w:t>проверима</w:t>
            </w:r>
            <w:proofErr w:type="spellEnd"/>
            <w:r w:rsidRPr="006A2DCD">
              <w:rPr>
                <w:rFonts w:ascii="Verdana" w:hAnsi="Verdana"/>
                <w:sz w:val="20"/>
                <w:szCs w:val="20"/>
              </w:rPr>
              <w:t xml:space="preserve"> информация за потребителите относно устойчивостта.</w:t>
            </w:r>
          </w:p>
          <w:p w14:paraId="167EBE67" w14:textId="77777777" w:rsidR="00546999" w:rsidRPr="006A2DCD" w:rsidRDefault="00546999" w:rsidP="00584EFD">
            <w:pPr>
              <w:pStyle w:val="ListParagraph"/>
              <w:numPr>
                <w:ilvl w:val="0"/>
                <w:numId w:val="19"/>
              </w:numPr>
              <w:spacing w:after="0" w:line="240" w:lineRule="auto"/>
              <w:ind w:left="47" w:firstLine="426"/>
              <w:jc w:val="both"/>
              <w:rPr>
                <w:rFonts w:ascii="Verdana" w:hAnsi="Verdana"/>
                <w:sz w:val="20"/>
                <w:szCs w:val="20"/>
              </w:rPr>
            </w:pPr>
            <w:r w:rsidRPr="006A2DCD">
              <w:rPr>
                <w:rFonts w:ascii="Verdana" w:hAnsi="Verdana"/>
                <w:sz w:val="20"/>
                <w:szCs w:val="20"/>
              </w:rPr>
              <w:t>Инструменти за дизайн и дигитални прототипи за продукти, системи и конструкции, които дават възможност за значително подобряване на кръговите характеристики на активите чрез увеличаване на използването на рециклирани материали, намаляване на използването на критични суровини, подобряване на издръжливостта, възможностите за ремонт, преработка и рециклиране в края на жизнения цикъл.</w:t>
            </w:r>
          </w:p>
          <w:p w14:paraId="2FF83FCC" w14:textId="7C642C15" w:rsidR="00546999" w:rsidRPr="006A2DCD" w:rsidRDefault="00546999" w:rsidP="00584EFD">
            <w:pPr>
              <w:pStyle w:val="ListParagraph"/>
              <w:numPr>
                <w:ilvl w:val="0"/>
                <w:numId w:val="19"/>
              </w:numPr>
              <w:spacing w:after="0" w:line="240" w:lineRule="auto"/>
              <w:ind w:left="47" w:firstLine="426"/>
              <w:jc w:val="both"/>
              <w:rPr>
                <w:rFonts w:ascii="Verdana" w:hAnsi="Verdana"/>
                <w:sz w:val="20"/>
                <w:szCs w:val="20"/>
              </w:rPr>
            </w:pPr>
            <w:r w:rsidRPr="006A2DCD">
              <w:rPr>
                <w:rFonts w:ascii="Verdana" w:hAnsi="Verdana"/>
                <w:sz w:val="20"/>
                <w:szCs w:val="20"/>
              </w:rPr>
              <w:t>управление на процеса на доставка на материали между различни оператори, включително в случаите, когато отпадъците на един оператор могат да бъдат източник на ресурси за друг; дигитални пазари за продукти или материали втора употреба и дейности, свързани със създаването на стратегия за промишлена симбиоза.</w:t>
            </w:r>
          </w:p>
        </w:tc>
        <w:tc>
          <w:tcPr>
            <w:tcW w:w="4577" w:type="dxa"/>
            <w:vMerge/>
          </w:tcPr>
          <w:p w14:paraId="61B454F1" w14:textId="77777777" w:rsidR="00546999" w:rsidRPr="006A2DCD" w:rsidRDefault="00546999" w:rsidP="00B83F74">
            <w:pPr>
              <w:jc w:val="both"/>
              <w:rPr>
                <w:rFonts w:ascii="Verdana" w:hAnsi="Verdana"/>
                <w:sz w:val="20"/>
                <w:szCs w:val="20"/>
                <w:lang w:val="bg-BG"/>
              </w:rPr>
            </w:pPr>
          </w:p>
        </w:tc>
      </w:tr>
      <w:tr w:rsidR="006A2DCD" w:rsidRPr="006A2DCD" w14:paraId="5BC6878F" w14:textId="77777777" w:rsidTr="00304664">
        <w:tc>
          <w:tcPr>
            <w:tcW w:w="722" w:type="dxa"/>
          </w:tcPr>
          <w:p w14:paraId="67F9682D" w14:textId="5C9C5986" w:rsidR="00DC1387" w:rsidRPr="006A2DCD" w:rsidRDefault="003F61F5" w:rsidP="00D6075D">
            <w:pPr>
              <w:jc w:val="both"/>
              <w:rPr>
                <w:rFonts w:ascii="Verdana" w:hAnsi="Verdana"/>
                <w:b/>
                <w:bCs/>
                <w:sz w:val="20"/>
                <w:szCs w:val="20"/>
                <w:lang w:val="bg-BG"/>
              </w:rPr>
            </w:pPr>
            <w:r w:rsidRPr="006A2DCD">
              <w:rPr>
                <w:rFonts w:ascii="Verdana" w:hAnsi="Verdana"/>
                <w:b/>
                <w:bCs/>
                <w:sz w:val="20"/>
                <w:szCs w:val="20"/>
                <w:lang w:val="bg-BG"/>
              </w:rPr>
              <w:t>4.</w:t>
            </w:r>
          </w:p>
        </w:tc>
        <w:tc>
          <w:tcPr>
            <w:tcW w:w="4234" w:type="dxa"/>
          </w:tcPr>
          <w:p w14:paraId="661E7BE8" w14:textId="2963CA64" w:rsidR="00B43DFE" w:rsidRPr="006A2DCD" w:rsidRDefault="005F00CF" w:rsidP="00D6075D">
            <w:pPr>
              <w:jc w:val="both"/>
              <w:rPr>
                <w:rFonts w:ascii="Verdana" w:hAnsi="Verdana"/>
                <w:sz w:val="20"/>
                <w:szCs w:val="20"/>
                <w:u w:val="single"/>
              </w:rPr>
            </w:pPr>
            <w:r w:rsidRPr="006A2DCD">
              <w:rPr>
                <w:rFonts w:ascii="Verdana" w:hAnsi="Verdana"/>
                <w:b/>
                <w:bCs/>
                <w:sz w:val="20"/>
                <w:szCs w:val="20"/>
                <w:lang w:val="bg-BG"/>
              </w:rPr>
              <w:t xml:space="preserve">Устойчиво използване и опазване на водните и морските ресурси </w:t>
            </w:r>
          </w:p>
        </w:tc>
        <w:tc>
          <w:tcPr>
            <w:tcW w:w="5434" w:type="dxa"/>
          </w:tcPr>
          <w:p w14:paraId="4D38EA22" w14:textId="7A618BC5" w:rsidR="00DC1387" w:rsidRPr="006A2DCD" w:rsidRDefault="00EF712B" w:rsidP="00D6075D">
            <w:pPr>
              <w:jc w:val="both"/>
              <w:rPr>
                <w:rFonts w:ascii="Verdana" w:hAnsi="Verdana"/>
                <w:b/>
                <w:bCs/>
                <w:sz w:val="20"/>
                <w:szCs w:val="20"/>
                <w:lang w:val="bg-BG"/>
              </w:rPr>
            </w:pPr>
            <w:r w:rsidRPr="006A2DCD">
              <w:rPr>
                <w:rFonts w:ascii="Verdana" w:hAnsi="Verdana"/>
                <w:b/>
                <w:bCs/>
                <w:sz w:val="20"/>
                <w:szCs w:val="20"/>
                <w:lang w:val="bg-BG"/>
              </w:rPr>
              <w:t xml:space="preserve">4.1. </w:t>
            </w:r>
            <w:r w:rsidR="007E1CE9" w:rsidRPr="006A2DCD">
              <w:rPr>
                <w:rFonts w:ascii="Verdana" w:hAnsi="Verdana"/>
                <w:b/>
                <w:bCs/>
                <w:sz w:val="20"/>
                <w:szCs w:val="20"/>
                <w:lang w:val="bg-BG"/>
              </w:rPr>
              <w:t>Подобряване на водната ефективност и пестенето на вода</w:t>
            </w:r>
            <w:r w:rsidRPr="006A2DCD">
              <w:rPr>
                <w:rFonts w:ascii="Verdana" w:hAnsi="Verdana"/>
                <w:b/>
                <w:bCs/>
                <w:sz w:val="20"/>
                <w:szCs w:val="20"/>
                <w:lang w:val="bg-BG"/>
              </w:rPr>
              <w:t>:</w:t>
            </w:r>
          </w:p>
          <w:p w14:paraId="3D47FFC3" w14:textId="6FF0D6B4" w:rsidR="00F8775C" w:rsidRPr="006A2DCD" w:rsidRDefault="00F8775C" w:rsidP="00D6075D">
            <w:pPr>
              <w:jc w:val="both"/>
              <w:rPr>
                <w:rFonts w:ascii="Verdana" w:hAnsi="Verdana"/>
                <w:sz w:val="20"/>
                <w:szCs w:val="20"/>
                <w:lang w:val="bg-BG"/>
              </w:rPr>
            </w:pPr>
            <w:r w:rsidRPr="006A2DCD">
              <w:rPr>
                <w:rFonts w:ascii="Verdana" w:hAnsi="Verdana"/>
                <w:sz w:val="20"/>
                <w:szCs w:val="20"/>
                <w:lang w:val="bg-BG"/>
              </w:rPr>
              <w:t>Проектите трябва да са фокусирани върху: i) намаляване на потреблението или ii) значително</w:t>
            </w:r>
            <w:r w:rsidR="005D08D8" w:rsidRPr="006A2DCD">
              <w:rPr>
                <w:rStyle w:val="FootnoteReference"/>
                <w:rFonts w:ascii="Verdana" w:hAnsi="Verdana"/>
                <w:sz w:val="20"/>
                <w:szCs w:val="20"/>
                <w:lang w:val="bg-BG"/>
              </w:rPr>
              <w:footnoteReference w:id="39"/>
            </w:r>
            <w:r w:rsidRPr="006A2DCD">
              <w:rPr>
                <w:rFonts w:ascii="Verdana" w:hAnsi="Verdana"/>
                <w:sz w:val="20"/>
                <w:szCs w:val="20"/>
                <w:lang w:val="bg-BG"/>
              </w:rPr>
              <w:t xml:space="preserve"> намаляване на загубите в резултат на новия процес/технология.</w:t>
            </w:r>
          </w:p>
          <w:p w14:paraId="1BBC536B" w14:textId="0D7C8F29" w:rsidR="005D08D8" w:rsidRPr="006A2DCD" w:rsidRDefault="005D08D8" w:rsidP="00D6075D">
            <w:pPr>
              <w:jc w:val="both"/>
              <w:rPr>
                <w:rFonts w:ascii="Verdana" w:hAnsi="Verdana"/>
                <w:sz w:val="20"/>
                <w:szCs w:val="20"/>
                <w:lang w:val="bg-BG"/>
              </w:rPr>
            </w:pPr>
            <w:r w:rsidRPr="006A2DCD">
              <w:rPr>
                <w:rFonts w:ascii="Verdana" w:hAnsi="Verdana"/>
                <w:sz w:val="20"/>
                <w:szCs w:val="20"/>
                <w:lang w:val="bg-BG"/>
              </w:rPr>
              <w:t>Примери за допустими проекти/инвестиции:</w:t>
            </w:r>
          </w:p>
          <w:p w14:paraId="7DA467AD" w14:textId="05DB28FA" w:rsidR="005D08D8" w:rsidRPr="006A2DCD" w:rsidRDefault="005D08D8" w:rsidP="00584EFD">
            <w:pPr>
              <w:pStyle w:val="ListParagraph"/>
              <w:numPr>
                <w:ilvl w:val="0"/>
                <w:numId w:val="20"/>
              </w:numPr>
              <w:spacing w:after="0" w:line="240" w:lineRule="auto"/>
              <w:ind w:left="47" w:firstLine="313"/>
              <w:jc w:val="both"/>
              <w:rPr>
                <w:rFonts w:ascii="Verdana" w:hAnsi="Verdana"/>
                <w:sz w:val="20"/>
                <w:szCs w:val="20"/>
              </w:rPr>
            </w:pPr>
            <w:r w:rsidRPr="006A2DCD">
              <w:rPr>
                <w:rFonts w:ascii="Verdana" w:hAnsi="Verdana"/>
                <w:sz w:val="20"/>
                <w:szCs w:val="20"/>
              </w:rPr>
              <w:t>технологии, които ще доведат до намаление на потреблението на вода с поне 10%</w:t>
            </w:r>
            <w:r w:rsidR="00202C04" w:rsidRPr="006A2DCD">
              <w:rPr>
                <w:rFonts w:ascii="Verdana" w:hAnsi="Verdana"/>
                <w:sz w:val="20"/>
                <w:szCs w:val="20"/>
              </w:rPr>
              <w:t>;</w:t>
            </w:r>
          </w:p>
          <w:p w14:paraId="65DCE502" w14:textId="43BFB764" w:rsidR="005D08D8" w:rsidRPr="006A2DCD" w:rsidRDefault="000925B7" w:rsidP="00584EFD">
            <w:pPr>
              <w:pStyle w:val="ListParagraph"/>
              <w:numPr>
                <w:ilvl w:val="0"/>
                <w:numId w:val="20"/>
              </w:numPr>
              <w:spacing w:after="0" w:line="240" w:lineRule="auto"/>
              <w:ind w:left="47" w:firstLine="313"/>
              <w:jc w:val="both"/>
              <w:rPr>
                <w:rFonts w:ascii="Verdana" w:hAnsi="Verdana"/>
                <w:sz w:val="20"/>
                <w:szCs w:val="20"/>
              </w:rPr>
            </w:pPr>
            <w:r w:rsidRPr="006A2DCD">
              <w:rPr>
                <w:rFonts w:ascii="Verdana" w:hAnsi="Verdana"/>
                <w:sz w:val="20"/>
                <w:szCs w:val="20"/>
              </w:rPr>
              <w:t>въвеждане на процес на затворен цикъл във водните системи и на технологии по рециклиране на отпадъчните води</w:t>
            </w:r>
            <w:r w:rsidR="00202C04" w:rsidRPr="006A2DCD">
              <w:rPr>
                <w:rFonts w:ascii="Verdana" w:hAnsi="Verdana"/>
                <w:sz w:val="20"/>
                <w:szCs w:val="20"/>
                <w:lang w:val="en-US"/>
              </w:rPr>
              <w:t>;</w:t>
            </w:r>
          </w:p>
          <w:p w14:paraId="636C51B6" w14:textId="2CEB567D" w:rsidR="000925B7" w:rsidRPr="006A2DCD" w:rsidRDefault="000925B7" w:rsidP="00584EFD">
            <w:pPr>
              <w:pStyle w:val="ListParagraph"/>
              <w:numPr>
                <w:ilvl w:val="0"/>
                <w:numId w:val="20"/>
              </w:numPr>
              <w:spacing w:after="0" w:line="240" w:lineRule="auto"/>
              <w:ind w:left="47" w:firstLine="313"/>
              <w:jc w:val="both"/>
              <w:rPr>
                <w:rFonts w:ascii="Verdana" w:hAnsi="Verdana"/>
                <w:sz w:val="20"/>
                <w:szCs w:val="20"/>
              </w:rPr>
            </w:pPr>
            <w:r w:rsidRPr="006A2DCD">
              <w:rPr>
                <w:rFonts w:ascii="Verdana" w:hAnsi="Verdana"/>
                <w:sz w:val="20"/>
                <w:szCs w:val="20"/>
              </w:rPr>
              <w:t>Мерки за прецизно напояване</w:t>
            </w:r>
            <w:r w:rsidR="00202C04" w:rsidRPr="006A2DCD">
              <w:rPr>
                <w:rFonts w:ascii="Verdana" w:hAnsi="Verdana"/>
                <w:sz w:val="20"/>
                <w:szCs w:val="20"/>
                <w:lang w:val="en-US"/>
              </w:rPr>
              <w:t>;</w:t>
            </w:r>
          </w:p>
          <w:p w14:paraId="4ABC53A9" w14:textId="5B61C71C" w:rsidR="000925B7" w:rsidRPr="006A2DCD" w:rsidRDefault="000925B7" w:rsidP="00584EFD">
            <w:pPr>
              <w:pStyle w:val="ListParagraph"/>
              <w:numPr>
                <w:ilvl w:val="0"/>
                <w:numId w:val="20"/>
              </w:numPr>
              <w:spacing w:after="0" w:line="240" w:lineRule="auto"/>
              <w:ind w:left="47" w:firstLine="313"/>
              <w:jc w:val="both"/>
              <w:rPr>
                <w:rFonts w:ascii="Verdana" w:hAnsi="Verdana"/>
                <w:sz w:val="20"/>
                <w:szCs w:val="20"/>
              </w:rPr>
            </w:pPr>
            <w:r w:rsidRPr="006A2DCD">
              <w:rPr>
                <w:rFonts w:ascii="Verdana" w:hAnsi="Verdana"/>
                <w:sz w:val="20"/>
                <w:szCs w:val="20"/>
              </w:rPr>
              <w:t>Изпълнение на мерки, произтичащи от съответствието със схема за сертифициране</w:t>
            </w:r>
            <w:r w:rsidR="00202C04" w:rsidRPr="006A2DCD">
              <w:rPr>
                <w:rFonts w:ascii="Verdana" w:hAnsi="Verdana"/>
                <w:sz w:val="20"/>
                <w:szCs w:val="20"/>
                <w:lang w:val="en-US"/>
              </w:rPr>
              <w:t>;</w:t>
            </w:r>
          </w:p>
          <w:p w14:paraId="6EB384B0" w14:textId="62CAA7D6" w:rsidR="00C5263C" w:rsidRPr="006A2DCD" w:rsidRDefault="00C5263C" w:rsidP="00584EFD">
            <w:pPr>
              <w:pStyle w:val="ListParagraph"/>
              <w:numPr>
                <w:ilvl w:val="0"/>
                <w:numId w:val="20"/>
              </w:numPr>
              <w:spacing w:after="0" w:line="240" w:lineRule="auto"/>
              <w:ind w:left="47" w:firstLine="313"/>
              <w:jc w:val="both"/>
              <w:rPr>
                <w:rFonts w:ascii="Verdana" w:hAnsi="Verdana"/>
                <w:sz w:val="20"/>
                <w:szCs w:val="20"/>
              </w:rPr>
            </w:pPr>
            <w:r w:rsidRPr="006A2DCD">
              <w:rPr>
                <w:rFonts w:ascii="Verdana" w:hAnsi="Verdana"/>
                <w:sz w:val="20"/>
                <w:szCs w:val="20"/>
              </w:rPr>
              <w:t>Разработване/</w:t>
            </w:r>
            <w:r w:rsidR="004C6EBE" w:rsidRPr="006A2DCD">
              <w:rPr>
                <w:rFonts w:ascii="Verdana" w:hAnsi="Verdana"/>
                <w:sz w:val="20"/>
                <w:szCs w:val="20"/>
              </w:rPr>
              <w:t>въвеждане</w:t>
            </w:r>
            <w:r w:rsidRPr="006A2DCD">
              <w:rPr>
                <w:rFonts w:ascii="Verdana" w:hAnsi="Verdana"/>
                <w:sz w:val="20"/>
                <w:szCs w:val="20"/>
              </w:rPr>
              <w:t xml:space="preserve"> на план за управление на водите на ниво предприятие, който може да включва диаграми на </w:t>
            </w:r>
            <w:r w:rsidR="00D412FA" w:rsidRPr="006A2DCD">
              <w:rPr>
                <w:rFonts w:ascii="Verdana" w:hAnsi="Verdana"/>
                <w:sz w:val="20"/>
                <w:szCs w:val="20"/>
              </w:rPr>
              <w:t xml:space="preserve">водните </w:t>
            </w:r>
            <w:r w:rsidRPr="006A2DCD">
              <w:rPr>
                <w:rFonts w:ascii="Verdana" w:hAnsi="Verdana"/>
                <w:sz w:val="20"/>
                <w:szCs w:val="20"/>
              </w:rPr>
              <w:t xml:space="preserve">потоци и баланс на водните маси на инсталациите и процесите в обхвата на икономическата дейност, определяне на цели за ефективност на </w:t>
            </w:r>
            <w:r w:rsidR="0028062B" w:rsidRPr="006A2DCD">
              <w:rPr>
                <w:rFonts w:ascii="Verdana" w:hAnsi="Verdana"/>
                <w:sz w:val="20"/>
                <w:szCs w:val="20"/>
              </w:rPr>
              <w:t xml:space="preserve">потреблението на </w:t>
            </w:r>
            <w:r w:rsidRPr="006A2DCD">
              <w:rPr>
                <w:rFonts w:ascii="Verdana" w:hAnsi="Verdana"/>
                <w:sz w:val="20"/>
                <w:szCs w:val="20"/>
              </w:rPr>
              <w:t xml:space="preserve">водите и прилагане на техники за оптимизиране на </w:t>
            </w:r>
            <w:r w:rsidR="0028062B" w:rsidRPr="006A2DCD">
              <w:rPr>
                <w:rFonts w:ascii="Verdana" w:hAnsi="Verdana"/>
                <w:sz w:val="20"/>
                <w:szCs w:val="20"/>
              </w:rPr>
              <w:t xml:space="preserve">потреблението на </w:t>
            </w:r>
            <w:r w:rsidRPr="006A2DCD">
              <w:rPr>
                <w:rFonts w:ascii="Verdana" w:hAnsi="Verdana"/>
                <w:sz w:val="20"/>
                <w:szCs w:val="20"/>
              </w:rPr>
              <w:t xml:space="preserve">водите, като например контрол на </w:t>
            </w:r>
            <w:r w:rsidR="0028062B" w:rsidRPr="006A2DCD">
              <w:rPr>
                <w:rFonts w:ascii="Verdana" w:hAnsi="Verdana"/>
                <w:sz w:val="20"/>
                <w:szCs w:val="20"/>
              </w:rPr>
              <w:t>потреблението/</w:t>
            </w:r>
            <w:r w:rsidRPr="006A2DCD">
              <w:rPr>
                <w:rFonts w:ascii="Verdana" w:hAnsi="Verdana"/>
                <w:sz w:val="20"/>
                <w:szCs w:val="20"/>
              </w:rPr>
              <w:t>използването на водата, повторно използване или рециклиране на технологичната вода, откриване и отстраняване на течове</w:t>
            </w:r>
            <w:r w:rsidR="00202C04" w:rsidRPr="006A2DCD">
              <w:rPr>
                <w:rFonts w:ascii="Verdana" w:hAnsi="Verdana"/>
                <w:sz w:val="20"/>
                <w:szCs w:val="20"/>
                <w:lang w:val="en-US"/>
              </w:rPr>
              <w:t>;</w:t>
            </w:r>
          </w:p>
          <w:p w14:paraId="0DF0C1C4" w14:textId="684629FB" w:rsidR="00AD5255" w:rsidRPr="006A2DCD" w:rsidRDefault="00AD5255" w:rsidP="00584EFD">
            <w:pPr>
              <w:pStyle w:val="ListParagraph"/>
              <w:numPr>
                <w:ilvl w:val="0"/>
                <w:numId w:val="20"/>
              </w:numPr>
              <w:spacing w:after="0" w:line="240" w:lineRule="auto"/>
              <w:ind w:left="47" w:firstLine="313"/>
              <w:jc w:val="both"/>
              <w:rPr>
                <w:rFonts w:ascii="Verdana" w:hAnsi="Verdana"/>
                <w:sz w:val="20"/>
                <w:szCs w:val="20"/>
              </w:rPr>
            </w:pPr>
            <w:r w:rsidRPr="006A2DCD">
              <w:rPr>
                <w:rFonts w:ascii="Verdana" w:hAnsi="Verdana"/>
                <w:sz w:val="20"/>
                <w:szCs w:val="20"/>
              </w:rPr>
              <w:t>събиране на отточните води за последваща употреба;</w:t>
            </w:r>
          </w:p>
          <w:p w14:paraId="5E25951D" w14:textId="6D683C2B" w:rsidR="00D45452" w:rsidRPr="006A2DCD" w:rsidRDefault="00D45452" w:rsidP="00584EFD">
            <w:pPr>
              <w:pStyle w:val="ListParagraph"/>
              <w:numPr>
                <w:ilvl w:val="0"/>
                <w:numId w:val="20"/>
              </w:numPr>
              <w:spacing w:after="0" w:line="240" w:lineRule="auto"/>
              <w:ind w:left="47" w:firstLine="313"/>
              <w:jc w:val="both"/>
              <w:rPr>
                <w:rFonts w:ascii="Verdana" w:hAnsi="Verdana"/>
                <w:sz w:val="20"/>
                <w:szCs w:val="20"/>
              </w:rPr>
            </w:pPr>
            <w:r w:rsidRPr="006A2DCD">
              <w:rPr>
                <w:rFonts w:ascii="Verdana" w:hAnsi="Verdana"/>
                <w:sz w:val="20"/>
                <w:szCs w:val="20"/>
              </w:rPr>
              <w:t>Повторн</w:t>
            </w:r>
            <w:r w:rsidR="00304687" w:rsidRPr="006A2DCD">
              <w:rPr>
                <w:rFonts w:ascii="Verdana" w:hAnsi="Verdana"/>
                <w:sz w:val="20"/>
                <w:szCs w:val="20"/>
              </w:rPr>
              <w:t>о</w:t>
            </w:r>
            <w:r w:rsidRPr="006A2DCD">
              <w:rPr>
                <w:rFonts w:ascii="Verdana" w:hAnsi="Verdana"/>
                <w:sz w:val="20"/>
                <w:szCs w:val="20"/>
              </w:rPr>
              <w:t xml:space="preserve"> </w:t>
            </w:r>
            <w:r w:rsidR="00304687" w:rsidRPr="006A2DCD">
              <w:rPr>
                <w:rFonts w:ascii="Verdana" w:hAnsi="Verdana"/>
                <w:sz w:val="20"/>
                <w:szCs w:val="20"/>
              </w:rPr>
              <w:t>използване</w:t>
            </w:r>
            <w:r w:rsidRPr="006A2DCD">
              <w:rPr>
                <w:rFonts w:ascii="Verdana" w:hAnsi="Verdana"/>
                <w:sz w:val="20"/>
                <w:szCs w:val="20"/>
              </w:rPr>
              <w:t xml:space="preserve"> на отпадъчни води/пречистване на сиви води</w:t>
            </w:r>
            <w:r w:rsidR="001D049D" w:rsidRPr="006A2DCD">
              <w:rPr>
                <w:rStyle w:val="FootnoteReference"/>
                <w:rFonts w:ascii="Verdana" w:hAnsi="Verdana"/>
                <w:sz w:val="20"/>
                <w:szCs w:val="20"/>
              </w:rPr>
              <w:footnoteReference w:id="40"/>
            </w:r>
            <w:r w:rsidRPr="006A2DCD">
              <w:rPr>
                <w:rFonts w:ascii="Verdana" w:hAnsi="Verdana"/>
                <w:sz w:val="20"/>
                <w:szCs w:val="20"/>
              </w:rPr>
              <w:t xml:space="preserve"> за последващ</w:t>
            </w:r>
            <w:r w:rsidR="00304687" w:rsidRPr="006A2DCD">
              <w:rPr>
                <w:rFonts w:ascii="Verdana" w:hAnsi="Verdana"/>
                <w:sz w:val="20"/>
                <w:szCs w:val="20"/>
              </w:rPr>
              <w:t>о</w:t>
            </w:r>
            <w:r w:rsidRPr="006A2DCD">
              <w:rPr>
                <w:rFonts w:ascii="Verdana" w:hAnsi="Verdana"/>
                <w:sz w:val="20"/>
                <w:szCs w:val="20"/>
              </w:rPr>
              <w:t xml:space="preserve"> повторн</w:t>
            </w:r>
            <w:r w:rsidR="00304687" w:rsidRPr="006A2DCD">
              <w:rPr>
                <w:rFonts w:ascii="Verdana" w:hAnsi="Verdana"/>
                <w:sz w:val="20"/>
                <w:szCs w:val="20"/>
              </w:rPr>
              <w:t>о</w:t>
            </w:r>
            <w:r w:rsidRPr="006A2DCD">
              <w:rPr>
                <w:rFonts w:ascii="Verdana" w:hAnsi="Verdana"/>
                <w:sz w:val="20"/>
                <w:szCs w:val="20"/>
              </w:rPr>
              <w:t xml:space="preserve"> </w:t>
            </w:r>
            <w:r w:rsidR="00304687" w:rsidRPr="006A2DCD">
              <w:rPr>
                <w:rFonts w:ascii="Verdana" w:hAnsi="Verdana"/>
                <w:sz w:val="20"/>
                <w:szCs w:val="20"/>
              </w:rPr>
              <w:t>използване</w:t>
            </w:r>
            <w:r w:rsidRPr="006A2DCD">
              <w:rPr>
                <w:rFonts w:ascii="Verdana" w:hAnsi="Verdana"/>
                <w:sz w:val="20"/>
                <w:szCs w:val="20"/>
              </w:rPr>
              <w:t>, в съответствие с приложимия регламент, например Регламент (ЕС) 2020/741 относно минималните изисквания за повторн</w:t>
            </w:r>
            <w:r w:rsidR="00304687" w:rsidRPr="006A2DCD">
              <w:rPr>
                <w:rFonts w:ascii="Verdana" w:hAnsi="Verdana"/>
                <w:sz w:val="20"/>
                <w:szCs w:val="20"/>
              </w:rPr>
              <w:t>ото</w:t>
            </w:r>
            <w:r w:rsidRPr="006A2DCD">
              <w:rPr>
                <w:rFonts w:ascii="Verdana" w:hAnsi="Verdana"/>
                <w:sz w:val="20"/>
                <w:szCs w:val="20"/>
              </w:rPr>
              <w:t xml:space="preserve"> </w:t>
            </w:r>
            <w:r w:rsidR="00304687" w:rsidRPr="006A2DCD">
              <w:rPr>
                <w:rFonts w:ascii="Verdana" w:hAnsi="Verdana"/>
                <w:sz w:val="20"/>
                <w:szCs w:val="20"/>
              </w:rPr>
              <w:t>използване</w:t>
            </w:r>
            <w:r w:rsidRPr="006A2DCD">
              <w:rPr>
                <w:rFonts w:ascii="Verdana" w:hAnsi="Verdana"/>
                <w:sz w:val="20"/>
                <w:szCs w:val="20"/>
              </w:rPr>
              <w:t xml:space="preserve"> на вода</w:t>
            </w:r>
            <w:r w:rsidR="00202C04" w:rsidRPr="006A2DCD">
              <w:rPr>
                <w:rFonts w:ascii="Verdana" w:hAnsi="Verdana"/>
                <w:sz w:val="20"/>
                <w:szCs w:val="20"/>
                <w:lang w:val="en-US"/>
              </w:rPr>
              <w:t>;</w:t>
            </w:r>
          </w:p>
          <w:p w14:paraId="0C18F2E8" w14:textId="50D9585E" w:rsidR="0097571F" w:rsidRPr="006A2DCD" w:rsidRDefault="0097571F" w:rsidP="00584EFD">
            <w:pPr>
              <w:pStyle w:val="ListParagraph"/>
              <w:numPr>
                <w:ilvl w:val="0"/>
                <w:numId w:val="20"/>
              </w:numPr>
              <w:spacing w:after="0" w:line="240" w:lineRule="auto"/>
              <w:ind w:left="47" w:firstLine="313"/>
              <w:jc w:val="both"/>
              <w:rPr>
                <w:rFonts w:ascii="Verdana" w:hAnsi="Verdana"/>
                <w:sz w:val="20"/>
                <w:szCs w:val="20"/>
              </w:rPr>
            </w:pPr>
            <w:r w:rsidRPr="006A2DCD">
              <w:rPr>
                <w:rFonts w:ascii="Verdana" w:hAnsi="Verdana"/>
                <w:sz w:val="20"/>
                <w:szCs w:val="20"/>
              </w:rPr>
              <w:t xml:space="preserve">Природосъобразни решения или технологии с ниска степен на въздействие, интегрирани в сгради/ съоръжения, предназначени да подобрят </w:t>
            </w:r>
            <w:r w:rsidR="0031299D" w:rsidRPr="006A2DCD">
              <w:rPr>
                <w:rFonts w:ascii="Verdana" w:hAnsi="Verdana"/>
                <w:sz w:val="20"/>
                <w:szCs w:val="20"/>
              </w:rPr>
              <w:t>съществено</w:t>
            </w:r>
            <w:r w:rsidRPr="006A2DCD">
              <w:rPr>
                <w:rFonts w:ascii="Verdana" w:hAnsi="Verdana"/>
                <w:sz w:val="20"/>
                <w:szCs w:val="20"/>
              </w:rPr>
              <w:t xml:space="preserve"> опазването, ефективността, повторното използване </w:t>
            </w:r>
            <w:r w:rsidR="0031299D" w:rsidRPr="006A2DCD">
              <w:rPr>
                <w:rFonts w:ascii="Verdana" w:hAnsi="Verdana"/>
                <w:sz w:val="20"/>
                <w:szCs w:val="20"/>
              </w:rPr>
              <w:t xml:space="preserve">на водата </w:t>
            </w:r>
            <w:r w:rsidRPr="006A2DCD">
              <w:rPr>
                <w:rFonts w:ascii="Verdana" w:hAnsi="Verdana"/>
                <w:sz w:val="20"/>
                <w:szCs w:val="20"/>
              </w:rPr>
              <w:t>и намаляването на заустванията;</w:t>
            </w:r>
          </w:p>
          <w:p w14:paraId="4E068617" w14:textId="6DACEDEC" w:rsidR="001D049D" w:rsidRPr="006A2DCD" w:rsidRDefault="0031299D" w:rsidP="00584EFD">
            <w:pPr>
              <w:pStyle w:val="ListParagraph"/>
              <w:numPr>
                <w:ilvl w:val="0"/>
                <w:numId w:val="20"/>
              </w:numPr>
              <w:spacing w:after="0" w:line="240" w:lineRule="auto"/>
              <w:ind w:left="47" w:firstLine="313"/>
              <w:jc w:val="both"/>
              <w:rPr>
                <w:rFonts w:ascii="Verdana" w:hAnsi="Verdana"/>
                <w:sz w:val="20"/>
                <w:szCs w:val="20"/>
              </w:rPr>
            </w:pPr>
            <w:r w:rsidRPr="006A2DCD">
              <w:rPr>
                <w:rFonts w:ascii="Verdana" w:hAnsi="Verdana"/>
                <w:sz w:val="20"/>
                <w:szCs w:val="20"/>
              </w:rPr>
              <w:t xml:space="preserve">Системи за измерване или наблюдение на потреблението на вода, които дават възможност за наблюдение, оптимизиране и значително намаляване на потреблението на вода (включително системи </w:t>
            </w:r>
            <w:r w:rsidR="00D95E4D" w:rsidRPr="006A2DCD">
              <w:rPr>
                <w:rFonts w:ascii="Verdana" w:hAnsi="Verdana"/>
                <w:sz w:val="20"/>
                <w:szCs w:val="20"/>
              </w:rPr>
              <w:t xml:space="preserve">допринасящи </w:t>
            </w:r>
            <w:r w:rsidRPr="006A2DCD">
              <w:rPr>
                <w:rFonts w:ascii="Verdana" w:hAnsi="Verdana"/>
                <w:sz w:val="20"/>
                <w:szCs w:val="20"/>
              </w:rPr>
              <w:t xml:space="preserve">за намаляване на </w:t>
            </w:r>
            <w:r w:rsidR="00D95E4D" w:rsidRPr="006A2DCD">
              <w:rPr>
                <w:rFonts w:ascii="Verdana" w:hAnsi="Verdana"/>
                <w:sz w:val="20"/>
                <w:szCs w:val="20"/>
              </w:rPr>
              <w:t>недостига</w:t>
            </w:r>
            <w:r w:rsidRPr="006A2DCD">
              <w:rPr>
                <w:rFonts w:ascii="Verdana" w:hAnsi="Verdana"/>
                <w:sz w:val="20"/>
                <w:szCs w:val="20"/>
              </w:rPr>
              <w:t xml:space="preserve"> на водата и</w:t>
            </w:r>
            <w:r w:rsidR="00D95E4D" w:rsidRPr="006A2DCD">
              <w:rPr>
                <w:rFonts w:ascii="Verdana" w:hAnsi="Verdana"/>
                <w:sz w:val="20"/>
                <w:szCs w:val="20"/>
              </w:rPr>
              <w:t>ли</w:t>
            </w:r>
            <w:r w:rsidRPr="006A2DCD">
              <w:rPr>
                <w:rFonts w:ascii="Verdana" w:hAnsi="Verdana"/>
                <w:sz w:val="20"/>
                <w:szCs w:val="20"/>
              </w:rPr>
              <w:t xml:space="preserve"> пиковото потребление на вода) или значително намаляване на течовете</w:t>
            </w:r>
            <w:r w:rsidR="001E2C0C" w:rsidRPr="006A2DCD">
              <w:rPr>
                <w:rFonts w:ascii="Verdana" w:hAnsi="Verdana"/>
                <w:sz w:val="20"/>
                <w:szCs w:val="20"/>
                <w:lang w:val="en-US"/>
              </w:rPr>
              <w:t>;</w:t>
            </w:r>
          </w:p>
          <w:p w14:paraId="2FC1CCE1" w14:textId="55DC5785" w:rsidR="009D3CBA" w:rsidRPr="006A2DCD" w:rsidRDefault="009D3CBA" w:rsidP="00584EFD">
            <w:pPr>
              <w:pStyle w:val="ListParagraph"/>
              <w:numPr>
                <w:ilvl w:val="0"/>
                <w:numId w:val="20"/>
              </w:numPr>
              <w:spacing w:after="0" w:line="240" w:lineRule="auto"/>
              <w:ind w:left="47" w:firstLine="313"/>
              <w:jc w:val="both"/>
              <w:rPr>
                <w:rFonts w:ascii="Verdana" w:hAnsi="Verdana"/>
                <w:sz w:val="20"/>
                <w:szCs w:val="20"/>
              </w:rPr>
            </w:pPr>
            <w:r w:rsidRPr="006A2DCD">
              <w:rPr>
                <w:rFonts w:ascii="Verdana" w:hAnsi="Verdana"/>
                <w:sz w:val="20"/>
                <w:szCs w:val="20"/>
              </w:rPr>
              <w:t>Системи за измерване на качеството на водата;</w:t>
            </w:r>
          </w:p>
          <w:p w14:paraId="53B2E97C" w14:textId="442768BF" w:rsidR="009D3CBA" w:rsidRPr="006A2DCD" w:rsidRDefault="009D3CBA" w:rsidP="00584EFD">
            <w:pPr>
              <w:pStyle w:val="ListParagraph"/>
              <w:numPr>
                <w:ilvl w:val="0"/>
                <w:numId w:val="20"/>
              </w:numPr>
              <w:spacing w:after="0" w:line="240" w:lineRule="auto"/>
              <w:ind w:left="47" w:firstLine="313"/>
              <w:jc w:val="both"/>
              <w:rPr>
                <w:rFonts w:ascii="Verdana" w:hAnsi="Verdana"/>
                <w:sz w:val="20"/>
                <w:szCs w:val="20"/>
              </w:rPr>
            </w:pPr>
            <w:r w:rsidRPr="006A2DCD">
              <w:rPr>
                <w:rFonts w:ascii="Verdana" w:hAnsi="Verdana"/>
                <w:sz w:val="20"/>
                <w:szCs w:val="20"/>
              </w:rPr>
              <w:t>Софтуер, апаратура и електронни устройства, които позволяват</w:t>
            </w:r>
            <w:r w:rsidRPr="006A2DCD">
              <w:rPr>
                <w:rFonts w:ascii="Verdana" w:hAnsi="Verdana"/>
                <w:sz w:val="20"/>
                <w:szCs w:val="20"/>
                <w:lang w:val="en-US"/>
              </w:rPr>
              <w:t xml:space="preserve"> </w:t>
            </w:r>
            <w:r w:rsidRPr="006A2DCD">
              <w:rPr>
                <w:rFonts w:ascii="Verdana" w:hAnsi="Verdana"/>
                <w:sz w:val="20"/>
                <w:szCs w:val="20"/>
              </w:rPr>
              <w:t>чрез управлението на качеството на водата да се подобри значително възможността за повторно използване на водата и да се намали значително генерирането на отпадъчни води</w:t>
            </w:r>
            <w:r w:rsidR="001E2C0C" w:rsidRPr="006A2DCD">
              <w:rPr>
                <w:rFonts w:ascii="Verdana" w:hAnsi="Verdana"/>
                <w:sz w:val="20"/>
                <w:szCs w:val="20"/>
                <w:lang w:val="en-US"/>
              </w:rPr>
              <w:t>;</w:t>
            </w:r>
          </w:p>
          <w:p w14:paraId="3B5D4976" w14:textId="36EA34B7" w:rsidR="00FD6B7D" w:rsidRPr="006A2DCD" w:rsidRDefault="00693743" w:rsidP="00584EFD">
            <w:pPr>
              <w:pStyle w:val="ListParagraph"/>
              <w:numPr>
                <w:ilvl w:val="0"/>
                <w:numId w:val="20"/>
              </w:numPr>
              <w:spacing w:after="0" w:line="240" w:lineRule="auto"/>
              <w:ind w:left="47" w:firstLine="313"/>
              <w:jc w:val="both"/>
              <w:rPr>
                <w:rFonts w:ascii="Verdana" w:hAnsi="Verdana"/>
                <w:sz w:val="20"/>
                <w:szCs w:val="20"/>
              </w:rPr>
            </w:pPr>
            <w:r w:rsidRPr="006A2DCD">
              <w:rPr>
                <w:rFonts w:ascii="Verdana" w:hAnsi="Verdana"/>
                <w:sz w:val="20"/>
                <w:szCs w:val="20"/>
              </w:rPr>
              <w:t>Ефективно използване на водата и технологии за пестене на вода в промишлени/търговски сгради или части от сгради</w:t>
            </w:r>
            <w:r w:rsidR="001E2C0C" w:rsidRPr="006A2DCD">
              <w:rPr>
                <w:rFonts w:ascii="Verdana" w:hAnsi="Verdana"/>
                <w:sz w:val="20"/>
                <w:szCs w:val="20"/>
                <w:lang w:val="en-US"/>
              </w:rPr>
              <w:t>.</w:t>
            </w:r>
          </w:p>
          <w:p w14:paraId="59A83839" w14:textId="2EFF43E6" w:rsidR="007E253B" w:rsidRPr="006A2DCD" w:rsidRDefault="00861C8C" w:rsidP="008865EA">
            <w:pPr>
              <w:jc w:val="both"/>
              <w:rPr>
                <w:rFonts w:ascii="Verdana" w:hAnsi="Verdana"/>
                <w:b/>
                <w:bCs/>
                <w:sz w:val="20"/>
                <w:szCs w:val="20"/>
              </w:rPr>
            </w:pPr>
            <w:r w:rsidRPr="006A2DCD">
              <w:rPr>
                <w:rFonts w:ascii="Verdana" w:hAnsi="Verdana"/>
                <w:b/>
                <w:bCs/>
                <w:sz w:val="20"/>
                <w:szCs w:val="20"/>
                <w:lang w:val="bg-BG"/>
              </w:rPr>
              <w:t>4.2.</w:t>
            </w:r>
            <w:r w:rsidR="00D80937" w:rsidRPr="006A2DCD">
              <w:rPr>
                <w:rFonts w:ascii="Verdana" w:hAnsi="Verdana"/>
                <w:b/>
                <w:bCs/>
                <w:sz w:val="20"/>
                <w:szCs w:val="20"/>
                <w:lang w:val="bg-BG"/>
              </w:rPr>
              <w:t xml:space="preserve"> </w:t>
            </w:r>
            <w:r w:rsidR="00693743" w:rsidRPr="006A2DCD">
              <w:rPr>
                <w:rFonts w:ascii="Verdana" w:hAnsi="Verdana"/>
                <w:b/>
                <w:bCs/>
                <w:sz w:val="20"/>
                <w:szCs w:val="20"/>
                <w:lang w:val="bg-BG"/>
              </w:rPr>
              <w:t>Производство на технологии за управление на водите, за ефективност на водните ресурси и за повторно използване</w:t>
            </w:r>
            <w:r w:rsidR="00346901" w:rsidRPr="006A2DCD">
              <w:rPr>
                <w:rFonts w:ascii="Verdana" w:hAnsi="Verdana"/>
                <w:b/>
                <w:bCs/>
                <w:sz w:val="20"/>
                <w:szCs w:val="20"/>
                <w:lang w:val="bg-BG"/>
              </w:rPr>
              <w:t xml:space="preserve"> на вода</w:t>
            </w:r>
          </w:p>
          <w:p w14:paraId="2AD995C0" w14:textId="6FB86B26" w:rsidR="009E12A1" w:rsidRPr="006A2DCD" w:rsidRDefault="009E12A1" w:rsidP="00584EFD">
            <w:pPr>
              <w:pStyle w:val="ListParagraph"/>
              <w:numPr>
                <w:ilvl w:val="0"/>
                <w:numId w:val="21"/>
              </w:numPr>
              <w:spacing w:after="0" w:line="240" w:lineRule="auto"/>
              <w:ind w:left="47" w:firstLine="313"/>
              <w:jc w:val="both"/>
              <w:rPr>
                <w:rFonts w:ascii="Verdana" w:hAnsi="Verdana"/>
                <w:sz w:val="20"/>
                <w:szCs w:val="20"/>
              </w:rPr>
            </w:pPr>
            <w:r w:rsidRPr="006A2DCD">
              <w:rPr>
                <w:rFonts w:ascii="Verdana" w:hAnsi="Verdana"/>
                <w:sz w:val="20"/>
                <w:szCs w:val="20"/>
              </w:rPr>
              <w:t>Производствени дейности, насочени към производството на оборудване, системи, машини, компоненти и софтуер за горепосочените дейности/инвестиции и/или за тези, посочени в точка 4.3 по-долу;</w:t>
            </w:r>
          </w:p>
          <w:p w14:paraId="5F68E749" w14:textId="1FD39A61" w:rsidR="002B02C8" w:rsidRPr="006A2DCD" w:rsidRDefault="002B02C8" w:rsidP="00584EFD">
            <w:pPr>
              <w:pStyle w:val="ListParagraph"/>
              <w:numPr>
                <w:ilvl w:val="0"/>
                <w:numId w:val="21"/>
              </w:numPr>
              <w:spacing w:after="0" w:line="240" w:lineRule="auto"/>
              <w:ind w:left="47" w:firstLine="313"/>
              <w:jc w:val="both"/>
              <w:rPr>
                <w:rFonts w:ascii="Verdana" w:hAnsi="Verdana"/>
                <w:sz w:val="20"/>
                <w:szCs w:val="20"/>
              </w:rPr>
            </w:pPr>
            <w:r w:rsidRPr="006A2DCD">
              <w:rPr>
                <w:rFonts w:ascii="Verdana" w:hAnsi="Verdana"/>
                <w:sz w:val="20"/>
                <w:szCs w:val="20"/>
              </w:rPr>
              <w:t>Производствени дейности, насочени към производството на:</w:t>
            </w:r>
          </w:p>
          <w:p w14:paraId="1C23E4A3" w14:textId="640088DF" w:rsidR="002B02C8" w:rsidRPr="006A2DCD" w:rsidRDefault="002B02C8" w:rsidP="00584EFD">
            <w:pPr>
              <w:pStyle w:val="ListParagraph"/>
              <w:numPr>
                <w:ilvl w:val="0"/>
                <w:numId w:val="1"/>
              </w:numPr>
              <w:spacing w:after="0" w:line="240" w:lineRule="auto"/>
              <w:ind w:left="47" w:firstLine="313"/>
              <w:jc w:val="both"/>
              <w:rPr>
                <w:rFonts w:ascii="Verdana" w:hAnsi="Verdana"/>
                <w:sz w:val="20"/>
                <w:szCs w:val="20"/>
              </w:rPr>
            </w:pPr>
            <w:r w:rsidRPr="006A2DCD">
              <w:rPr>
                <w:rFonts w:ascii="Verdana" w:hAnsi="Verdana"/>
                <w:sz w:val="20"/>
                <w:szCs w:val="20"/>
              </w:rPr>
              <w:t>Решения за наблюдение и картографиране за наблюдение на състоянието и защита на морските ресурси, като например кораловите рифове и рибните суровини;</w:t>
            </w:r>
          </w:p>
          <w:p w14:paraId="3D900EB5" w14:textId="0B0DFDCE" w:rsidR="002B02C8" w:rsidRPr="006A2DCD" w:rsidRDefault="00701F84" w:rsidP="00584EFD">
            <w:pPr>
              <w:pStyle w:val="ListParagraph"/>
              <w:numPr>
                <w:ilvl w:val="0"/>
                <w:numId w:val="1"/>
              </w:numPr>
              <w:spacing w:after="0" w:line="240" w:lineRule="auto"/>
              <w:ind w:left="47" w:firstLine="313"/>
              <w:jc w:val="both"/>
              <w:rPr>
                <w:rFonts w:ascii="Verdana" w:hAnsi="Verdana"/>
                <w:sz w:val="20"/>
                <w:szCs w:val="20"/>
              </w:rPr>
            </w:pPr>
            <w:r w:rsidRPr="006A2DCD">
              <w:rPr>
                <w:rFonts w:ascii="Verdana" w:hAnsi="Verdana"/>
                <w:sz w:val="20"/>
                <w:szCs w:val="20"/>
              </w:rPr>
              <w:t>Технология за дистанционно наблюдение, използвана за откриване, картографиране и проследяване на морското замърсяване, като например нефт и химически разливи, цъфтеж на водорасли и високи концентрации на суспендирани твърди вещества.</w:t>
            </w:r>
          </w:p>
          <w:p w14:paraId="38012ADB" w14:textId="53D78007" w:rsidR="00701F84" w:rsidRPr="006A2DCD" w:rsidRDefault="00701F84" w:rsidP="00584EFD">
            <w:pPr>
              <w:pStyle w:val="ListParagraph"/>
              <w:numPr>
                <w:ilvl w:val="0"/>
                <w:numId w:val="21"/>
              </w:numPr>
              <w:spacing w:after="0" w:line="240" w:lineRule="auto"/>
              <w:jc w:val="both"/>
              <w:rPr>
                <w:rFonts w:ascii="Verdana" w:hAnsi="Verdana"/>
                <w:sz w:val="20"/>
                <w:szCs w:val="20"/>
              </w:rPr>
            </w:pPr>
            <w:r w:rsidRPr="006A2DCD">
              <w:rPr>
                <w:rFonts w:ascii="Verdana" w:hAnsi="Verdana"/>
                <w:sz w:val="20"/>
                <w:szCs w:val="20"/>
              </w:rPr>
              <w:t>Производство на</w:t>
            </w:r>
            <w:r w:rsidR="007C509A" w:rsidRPr="006A2DCD">
              <w:rPr>
                <w:rFonts w:ascii="Verdana" w:hAnsi="Verdana"/>
                <w:sz w:val="20"/>
                <w:szCs w:val="20"/>
              </w:rPr>
              <w:t>:</w:t>
            </w:r>
          </w:p>
          <w:p w14:paraId="2B121092" w14:textId="6BE8A921" w:rsidR="00BF2965" w:rsidRPr="006A2DCD" w:rsidRDefault="00BF2965" w:rsidP="007B110F">
            <w:pPr>
              <w:ind w:left="34" w:firstLine="326"/>
              <w:jc w:val="both"/>
              <w:rPr>
                <w:rFonts w:ascii="Verdana" w:hAnsi="Verdana"/>
                <w:sz w:val="20"/>
                <w:szCs w:val="20"/>
                <w:lang w:val="bg-BG"/>
              </w:rPr>
            </w:pPr>
            <w:r w:rsidRPr="006A2DCD">
              <w:rPr>
                <w:rFonts w:ascii="Verdana" w:hAnsi="Verdana"/>
                <w:sz w:val="20"/>
                <w:szCs w:val="20"/>
              </w:rPr>
              <w:t xml:space="preserve">- </w:t>
            </w:r>
            <w:r w:rsidRPr="006A2DCD">
              <w:rPr>
                <w:rFonts w:ascii="Verdana" w:hAnsi="Verdana"/>
                <w:sz w:val="20"/>
                <w:szCs w:val="20"/>
                <w:lang w:val="bg-BG"/>
              </w:rPr>
              <w:t>кранове</w:t>
            </w:r>
            <w:r w:rsidR="005A02C8" w:rsidRPr="006A2DCD">
              <w:rPr>
                <w:rFonts w:ascii="Verdana" w:hAnsi="Verdana"/>
                <w:sz w:val="20"/>
                <w:szCs w:val="20"/>
                <w:lang w:val="bg-BG"/>
              </w:rPr>
              <w:t xml:space="preserve"> за вода за умивалници и крановете за вода за кухни </w:t>
            </w:r>
            <w:r w:rsidRPr="006A2DCD">
              <w:rPr>
                <w:rFonts w:ascii="Verdana" w:hAnsi="Verdana"/>
                <w:sz w:val="20"/>
                <w:szCs w:val="20"/>
                <w:lang w:val="bg-BG"/>
              </w:rPr>
              <w:t xml:space="preserve">- </w:t>
            </w:r>
            <w:r w:rsidR="005A02C8" w:rsidRPr="006A2DCD">
              <w:rPr>
                <w:rFonts w:ascii="Verdana" w:hAnsi="Verdana"/>
                <w:sz w:val="20"/>
                <w:szCs w:val="20"/>
                <w:lang w:val="bg-BG"/>
              </w:rPr>
              <w:t>с максимален дебит от 6 литра/мин.;</w:t>
            </w:r>
          </w:p>
          <w:p w14:paraId="3FBB7FDF" w14:textId="77777777" w:rsidR="001E2C0C" w:rsidRPr="006A2DCD" w:rsidRDefault="00BF2965" w:rsidP="007B110F">
            <w:pPr>
              <w:ind w:left="34" w:firstLine="326"/>
              <w:jc w:val="both"/>
              <w:rPr>
                <w:rFonts w:ascii="Verdana" w:hAnsi="Verdana"/>
                <w:sz w:val="20"/>
                <w:szCs w:val="20"/>
              </w:rPr>
            </w:pPr>
            <w:r w:rsidRPr="006A2DCD">
              <w:rPr>
                <w:rFonts w:ascii="Verdana" w:hAnsi="Verdana"/>
                <w:sz w:val="20"/>
                <w:szCs w:val="20"/>
                <w:lang w:val="bg-BG"/>
              </w:rPr>
              <w:t>-</w:t>
            </w:r>
            <w:r w:rsidR="005A02C8" w:rsidRPr="006A2DCD">
              <w:rPr>
                <w:rFonts w:ascii="Verdana" w:hAnsi="Verdana"/>
                <w:sz w:val="20"/>
                <w:szCs w:val="20"/>
                <w:lang w:val="bg-BG"/>
              </w:rPr>
              <w:t xml:space="preserve">  душове с максимален дебит 8 литра/мин.; </w:t>
            </w:r>
          </w:p>
          <w:p w14:paraId="538DCDAE" w14:textId="2C8FC623" w:rsidR="00BF2965" w:rsidRPr="006A2DCD" w:rsidRDefault="00BF2965" w:rsidP="007B110F">
            <w:pPr>
              <w:ind w:left="34" w:firstLine="326"/>
              <w:jc w:val="both"/>
              <w:rPr>
                <w:rFonts w:ascii="Verdana" w:hAnsi="Verdana"/>
                <w:sz w:val="20"/>
                <w:szCs w:val="20"/>
                <w:lang w:val="bg-BG"/>
              </w:rPr>
            </w:pPr>
            <w:r w:rsidRPr="006A2DCD">
              <w:rPr>
                <w:rFonts w:ascii="Verdana" w:hAnsi="Verdana"/>
                <w:sz w:val="20"/>
                <w:szCs w:val="20"/>
                <w:lang w:val="bg-BG"/>
              </w:rPr>
              <w:t>-</w:t>
            </w:r>
            <w:r w:rsidR="00783E07" w:rsidRPr="006A2DCD">
              <w:rPr>
                <w:rFonts w:ascii="Verdana" w:hAnsi="Verdana"/>
                <w:sz w:val="20"/>
                <w:szCs w:val="20"/>
                <w:lang w:val="bg-BG"/>
              </w:rPr>
              <w:t xml:space="preserve"> </w:t>
            </w:r>
            <w:r w:rsidR="005A02C8" w:rsidRPr="006A2DCD">
              <w:rPr>
                <w:rFonts w:ascii="Verdana" w:hAnsi="Verdana"/>
                <w:sz w:val="20"/>
                <w:szCs w:val="20"/>
                <w:lang w:val="bg-BG"/>
              </w:rPr>
              <w:t xml:space="preserve">тоалетни, включително </w:t>
            </w:r>
            <w:proofErr w:type="spellStart"/>
            <w:r w:rsidR="005A02C8" w:rsidRPr="006A2DCD">
              <w:rPr>
                <w:rFonts w:ascii="Verdana" w:hAnsi="Verdana"/>
                <w:sz w:val="20"/>
                <w:szCs w:val="20"/>
                <w:lang w:val="bg-BG"/>
              </w:rPr>
              <w:t>моноблокове</w:t>
            </w:r>
            <w:proofErr w:type="spellEnd"/>
            <w:r w:rsidR="005A02C8" w:rsidRPr="006A2DCD">
              <w:rPr>
                <w:rFonts w:ascii="Verdana" w:hAnsi="Verdana"/>
                <w:sz w:val="20"/>
                <w:szCs w:val="20"/>
                <w:lang w:val="bg-BG"/>
              </w:rPr>
              <w:t>, вградени блокове, тоалетни чинии и тоалетни казанчета</w:t>
            </w:r>
            <w:r w:rsidRPr="006A2DCD">
              <w:rPr>
                <w:rFonts w:ascii="Verdana" w:hAnsi="Verdana"/>
                <w:sz w:val="20"/>
                <w:szCs w:val="20"/>
                <w:lang w:val="bg-BG"/>
              </w:rPr>
              <w:t xml:space="preserve"> -</w:t>
            </w:r>
            <w:r w:rsidR="005A02C8" w:rsidRPr="006A2DCD">
              <w:rPr>
                <w:rFonts w:ascii="Verdana" w:hAnsi="Verdana"/>
                <w:sz w:val="20"/>
                <w:szCs w:val="20"/>
                <w:lang w:val="bg-BG"/>
              </w:rPr>
              <w:t xml:space="preserve"> с максимален пълен обем на изплакване от 6 литра и максимален среден обем на изплакване от 3,5 литра; </w:t>
            </w:r>
          </w:p>
          <w:p w14:paraId="12D9B4BB" w14:textId="77777777" w:rsidR="00BF2965" w:rsidRPr="006A2DCD" w:rsidRDefault="00BF2965" w:rsidP="007B110F">
            <w:pPr>
              <w:ind w:left="34" w:firstLine="326"/>
              <w:jc w:val="both"/>
              <w:rPr>
                <w:rFonts w:ascii="Verdana" w:hAnsi="Verdana"/>
                <w:sz w:val="20"/>
                <w:szCs w:val="20"/>
                <w:lang w:val="bg-BG"/>
              </w:rPr>
            </w:pPr>
            <w:r w:rsidRPr="006A2DCD">
              <w:rPr>
                <w:rFonts w:ascii="Verdana" w:hAnsi="Verdana"/>
                <w:sz w:val="20"/>
                <w:szCs w:val="20"/>
                <w:lang w:val="bg-BG"/>
              </w:rPr>
              <w:t>-</w:t>
            </w:r>
            <w:r w:rsidR="005A02C8" w:rsidRPr="006A2DCD">
              <w:rPr>
                <w:rFonts w:ascii="Verdana" w:hAnsi="Verdana"/>
                <w:sz w:val="20"/>
                <w:szCs w:val="20"/>
                <w:lang w:val="bg-BG"/>
              </w:rPr>
              <w:t xml:space="preserve">  писоари</w:t>
            </w:r>
            <w:r w:rsidRPr="006A2DCD">
              <w:rPr>
                <w:rFonts w:ascii="Verdana" w:hAnsi="Verdana"/>
                <w:sz w:val="20"/>
                <w:szCs w:val="20"/>
                <w:lang w:val="bg-BG"/>
              </w:rPr>
              <w:t>,</w:t>
            </w:r>
            <w:r w:rsidR="005A02C8" w:rsidRPr="006A2DCD">
              <w:rPr>
                <w:rFonts w:ascii="Verdana" w:hAnsi="Verdana"/>
                <w:sz w:val="20"/>
                <w:szCs w:val="20"/>
                <w:lang w:val="bg-BG"/>
              </w:rPr>
              <w:t xml:space="preserve"> използва</w:t>
            </w:r>
            <w:r w:rsidRPr="006A2DCD">
              <w:rPr>
                <w:rFonts w:ascii="Verdana" w:hAnsi="Verdana"/>
                <w:sz w:val="20"/>
                <w:szCs w:val="20"/>
                <w:lang w:val="bg-BG"/>
              </w:rPr>
              <w:t>щи</w:t>
            </w:r>
            <w:r w:rsidR="005A02C8" w:rsidRPr="006A2DCD">
              <w:rPr>
                <w:rFonts w:ascii="Verdana" w:hAnsi="Verdana"/>
                <w:sz w:val="20"/>
                <w:szCs w:val="20"/>
                <w:lang w:val="bg-BG"/>
              </w:rPr>
              <w:t xml:space="preserve"> максимум 2 литра/писоар/час. Писоарите с пускане на вода за изплакване </w:t>
            </w:r>
            <w:r w:rsidRPr="006A2DCD">
              <w:rPr>
                <w:rFonts w:ascii="Verdana" w:hAnsi="Verdana"/>
                <w:sz w:val="20"/>
                <w:szCs w:val="20"/>
                <w:lang w:val="bg-BG"/>
              </w:rPr>
              <w:t>-</w:t>
            </w:r>
            <w:r w:rsidR="005A02C8" w:rsidRPr="006A2DCD">
              <w:rPr>
                <w:rFonts w:ascii="Verdana" w:hAnsi="Verdana"/>
                <w:sz w:val="20"/>
                <w:szCs w:val="20"/>
                <w:lang w:val="bg-BG"/>
              </w:rPr>
              <w:t xml:space="preserve"> с максимален пълен обем на изплакване от 1 литър. </w:t>
            </w:r>
          </w:p>
          <w:p w14:paraId="1AB8C040" w14:textId="18D04942" w:rsidR="005A02C8" w:rsidRPr="006A2DCD" w:rsidRDefault="00BF2965" w:rsidP="007B110F">
            <w:pPr>
              <w:ind w:left="34" w:firstLine="326"/>
              <w:jc w:val="both"/>
              <w:rPr>
                <w:rFonts w:ascii="Verdana" w:hAnsi="Verdana"/>
                <w:sz w:val="20"/>
                <w:szCs w:val="20"/>
                <w:lang w:val="bg-BG"/>
              </w:rPr>
            </w:pPr>
            <w:r w:rsidRPr="006A2DCD">
              <w:rPr>
                <w:rFonts w:ascii="Roboto" w:hAnsi="Roboto"/>
                <w:sz w:val="20"/>
                <w:szCs w:val="20"/>
                <w:shd w:val="clear" w:color="auto" w:fill="FFFFFF"/>
                <w:lang w:val="bg-BG"/>
              </w:rPr>
              <w:t>-</w:t>
            </w:r>
            <w:r w:rsidR="005A02C8" w:rsidRPr="006A2DCD">
              <w:rPr>
                <w:rFonts w:ascii="Roboto" w:hAnsi="Roboto"/>
                <w:sz w:val="20"/>
                <w:szCs w:val="20"/>
                <w:shd w:val="clear" w:color="auto" w:fill="FFFFFF"/>
                <w:lang w:val="bg-BG"/>
              </w:rPr>
              <w:t> </w:t>
            </w:r>
            <w:r w:rsidR="005A02C8" w:rsidRPr="006A2DCD">
              <w:rPr>
                <w:rFonts w:ascii="Verdana" w:hAnsi="Verdana"/>
                <w:sz w:val="20"/>
                <w:szCs w:val="20"/>
                <w:lang w:val="bg-BG"/>
              </w:rPr>
              <w:t xml:space="preserve"> кухненски и санитарни водни арматури с ниско потребление на вода и енергия, които отговарят на техническите изисквания, определени в </w:t>
            </w:r>
            <w:r w:rsidR="00283D5D" w:rsidRPr="006A2DCD">
              <w:rPr>
                <w:rFonts w:ascii="Verdana" w:hAnsi="Verdana"/>
                <w:sz w:val="20"/>
                <w:szCs w:val="20"/>
                <w:lang w:val="bg-BG"/>
              </w:rPr>
              <w:t>Д</w:t>
            </w:r>
            <w:r w:rsidR="005A02C8" w:rsidRPr="006A2DCD">
              <w:rPr>
                <w:rFonts w:ascii="Verdana" w:hAnsi="Verdana"/>
                <w:sz w:val="20"/>
                <w:szCs w:val="20"/>
                <w:lang w:val="bg-BG"/>
              </w:rPr>
              <w:t>опълнение </w:t>
            </w:r>
            <w:r w:rsidR="00283D5D" w:rsidRPr="006A2DCD">
              <w:rPr>
                <w:rFonts w:ascii="Verdana" w:hAnsi="Verdana"/>
                <w:sz w:val="20"/>
                <w:szCs w:val="20"/>
                <w:lang w:val="bg-BG"/>
              </w:rPr>
              <w:t>Д</w:t>
            </w:r>
            <w:r w:rsidR="005A02C8" w:rsidRPr="006A2DCD">
              <w:rPr>
                <w:rFonts w:ascii="Verdana" w:hAnsi="Verdana"/>
                <w:sz w:val="20"/>
                <w:szCs w:val="20"/>
                <w:lang w:val="bg-BG"/>
              </w:rPr>
              <w:t xml:space="preserve"> към </w:t>
            </w:r>
            <w:r w:rsidRPr="006A2DCD">
              <w:rPr>
                <w:rFonts w:ascii="Verdana" w:hAnsi="Verdana"/>
                <w:sz w:val="20"/>
                <w:szCs w:val="20"/>
                <w:lang w:val="bg-BG"/>
              </w:rPr>
              <w:t>П</w:t>
            </w:r>
            <w:r w:rsidR="005A02C8" w:rsidRPr="006A2DCD">
              <w:rPr>
                <w:rFonts w:ascii="Verdana" w:hAnsi="Verdana"/>
                <w:sz w:val="20"/>
                <w:szCs w:val="20"/>
                <w:lang w:val="bg-BG"/>
              </w:rPr>
              <w:t>риложение</w:t>
            </w:r>
            <w:r w:rsidRPr="006A2DCD">
              <w:rPr>
                <w:rFonts w:ascii="Verdana" w:hAnsi="Verdana"/>
                <w:sz w:val="20"/>
                <w:szCs w:val="20"/>
                <w:lang w:val="bg-BG"/>
              </w:rPr>
              <w:t xml:space="preserve"> I на </w:t>
            </w:r>
            <w:r w:rsidR="00386BAC" w:rsidRPr="006A2DCD">
              <w:rPr>
                <w:rFonts w:ascii="Verdana" w:hAnsi="Verdana"/>
                <w:sz w:val="20"/>
                <w:szCs w:val="20"/>
                <w:lang w:val="bg-BG"/>
              </w:rPr>
              <w:t> Регламент (ЕС) 2021/2139 на Комисията</w:t>
            </w:r>
            <w:r w:rsidR="00F23D29" w:rsidRPr="006A2DCD">
              <w:rPr>
                <w:rFonts w:ascii="Verdana" w:hAnsi="Verdana"/>
                <w:sz w:val="20"/>
                <w:szCs w:val="20"/>
                <w:lang w:val="bg-BG"/>
              </w:rPr>
              <w:t>.</w:t>
            </w:r>
          </w:p>
          <w:p w14:paraId="17E1877B" w14:textId="73E28B62" w:rsidR="009E12A1" w:rsidRPr="006A2DCD" w:rsidRDefault="007B110F" w:rsidP="0004300C">
            <w:pPr>
              <w:ind w:left="37"/>
              <w:jc w:val="both"/>
              <w:rPr>
                <w:rFonts w:ascii="Verdana" w:hAnsi="Verdana"/>
                <w:b/>
                <w:bCs/>
                <w:sz w:val="20"/>
                <w:szCs w:val="20"/>
                <w:lang w:val="bg-BG"/>
              </w:rPr>
            </w:pPr>
            <w:r w:rsidRPr="006A2DCD">
              <w:rPr>
                <w:rFonts w:ascii="Verdana" w:hAnsi="Verdana"/>
                <w:b/>
                <w:bCs/>
                <w:sz w:val="20"/>
                <w:szCs w:val="20"/>
                <w:lang w:val="bg-BG"/>
              </w:rPr>
              <w:t xml:space="preserve">4.3. </w:t>
            </w:r>
            <w:r w:rsidR="00175237" w:rsidRPr="006A2DCD">
              <w:rPr>
                <w:rFonts w:ascii="Verdana" w:hAnsi="Verdana"/>
                <w:b/>
                <w:bCs/>
                <w:sz w:val="20"/>
                <w:szCs w:val="20"/>
                <w:lang w:val="bg-BG"/>
              </w:rPr>
              <w:t>Контрол и управление на отводняването/дъждовните</w:t>
            </w:r>
            <w:r w:rsidR="00783E07" w:rsidRPr="006A2DCD">
              <w:rPr>
                <w:rFonts w:ascii="Verdana" w:hAnsi="Verdana"/>
                <w:b/>
                <w:bCs/>
                <w:sz w:val="20"/>
                <w:szCs w:val="20"/>
                <w:lang w:val="bg-BG"/>
              </w:rPr>
              <w:t xml:space="preserve"> </w:t>
            </w:r>
            <w:r w:rsidR="00175237" w:rsidRPr="006A2DCD">
              <w:rPr>
                <w:rFonts w:ascii="Verdana" w:hAnsi="Verdana"/>
                <w:b/>
                <w:bCs/>
                <w:sz w:val="20"/>
                <w:szCs w:val="20"/>
                <w:lang w:val="bg-BG"/>
              </w:rPr>
              <w:t>води/оттичането на водата в производствени съоръжения:</w:t>
            </w:r>
          </w:p>
          <w:p w14:paraId="62D08738" w14:textId="23EDB150" w:rsidR="00175237" w:rsidRPr="006A2DCD" w:rsidRDefault="00175237" w:rsidP="0004300C">
            <w:pPr>
              <w:ind w:left="37"/>
              <w:jc w:val="both"/>
              <w:rPr>
                <w:rFonts w:ascii="Verdana" w:hAnsi="Verdana"/>
                <w:sz w:val="20"/>
                <w:szCs w:val="20"/>
              </w:rPr>
            </w:pPr>
            <w:r w:rsidRPr="006A2DCD">
              <w:rPr>
                <w:rFonts w:ascii="Verdana" w:hAnsi="Verdana"/>
                <w:sz w:val="20"/>
                <w:szCs w:val="20"/>
                <w:lang w:val="bg-BG"/>
              </w:rPr>
              <w:t>Проектите следва да бъдат фокусирани върху</w:t>
            </w:r>
            <w:r w:rsidR="00C7093E" w:rsidRPr="006A2DCD">
              <w:t xml:space="preserve"> </w:t>
            </w:r>
            <w:r w:rsidR="00C7093E" w:rsidRPr="006A2DCD">
              <w:rPr>
                <w:rFonts w:ascii="Verdana" w:hAnsi="Verdana"/>
                <w:sz w:val="20"/>
                <w:szCs w:val="20"/>
                <w:lang w:val="bg-BG"/>
              </w:rPr>
              <w:t>значително подобряване на съществуващото положение в областта на отводняването, инфилтрацията на дъждовната вода и управлението на отточните води в обектите на предприятието</w:t>
            </w:r>
            <w:r w:rsidR="00922D68" w:rsidRPr="006A2DCD">
              <w:rPr>
                <w:rFonts w:ascii="Verdana" w:hAnsi="Verdana"/>
                <w:sz w:val="20"/>
                <w:szCs w:val="20"/>
              </w:rPr>
              <w:t>.</w:t>
            </w:r>
          </w:p>
          <w:p w14:paraId="09A4D6BA" w14:textId="3CF0E8DB" w:rsidR="00B55086" w:rsidRPr="006A2DCD" w:rsidRDefault="00B55086" w:rsidP="00B55086">
            <w:pPr>
              <w:jc w:val="both"/>
              <w:rPr>
                <w:rFonts w:ascii="Verdana" w:hAnsi="Verdana"/>
                <w:sz w:val="20"/>
                <w:szCs w:val="20"/>
                <w:lang w:val="bg-BG"/>
              </w:rPr>
            </w:pPr>
            <w:r w:rsidRPr="006A2DCD">
              <w:rPr>
                <w:rFonts w:ascii="Verdana" w:hAnsi="Verdana"/>
                <w:sz w:val="20"/>
                <w:szCs w:val="20"/>
                <w:lang w:val="bg-BG"/>
              </w:rPr>
              <w:t xml:space="preserve"> Примери за допустими проекти/инвестиции:</w:t>
            </w:r>
          </w:p>
          <w:p w14:paraId="0E0D8708" w14:textId="4FED9FF8" w:rsidR="00B55086" w:rsidRPr="006A2DCD" w:rsidRDefault="00B55086" w:rsidP="00584EFD">
            <w:pPr>
              <w:pStyle w:val="ListParagraph"/>
              <w:numPr>
                <w:ilvl w:val="0"/>
                <w:numId w:val="1"/>
              </w:numPr>
              <w:spacing w:after="0" w:line="240" w:lineRule="auto"/>
              <w:ind w:left="34" w:firstLine="326"/>
              <w:jc w:val="both"/>
              <w:rPr>
                <w:rFonts w:ascii="Verdana" w:hAnsi="Verdana"/>
                <w:sz w:val="20"/>
                <w:szCs w:val="20"/>
              </w:rPr>
            </w:pPr>
            <w:r w:rsidRPr="006A2DCD">
              <w:rPr>
                <w:rFonts w:ascii="Verdana" w:hAnsi="Verdana"/>
                <w:sz w:val="20"/>
                <w:szCs w:val="20"/>
              </w:rPr>
              <w:t>Преминаване от комбинирани към разделни канализационни системи за отпадни води и дъждовни води</w:t>
            </w:r>
            <w:r w:rsidR="00487F24" w:rsidRPr="006A2DCD">
              <w:rPr>
                <w:rFonts w:ascii="Verdana" w:hAnsi="Verdana"/>
                <w:sz w:val="20"/>
                <w:szCs w:val="20"/>
              </w:rPr>
              <w:t>;</w:t>
            </w:r>
          </w:p>
          <w:p w14:paraId="6986DF5E" w14:textId="5A391AEC" w:rsidR="00D202B9" w:rsidRPr="006A2DCD" w:rsidRDefault="00487F24" w:rsidP="00584EFD">
            <w:pPr>
              <w:pStyle w:val="ListParagraph"/>
              <w:numPr>
                <w:ilvl w:val="0"/>
                <w:numId w:val="1"/>
              </w:numPr>
              <w:spacing w:after="0" w:line="240" w:lineRule="auto"/>
              <w:ind w:left="34" w:firstLine="326"/>
              <w:jc w:val="both"/>
              <w:rPr>
                <w:rFonts w:ascii="Verdana" w:hAnsi="Verdana"/>
                <w:sz w:val="20"/>
                <w:szCs w:val="20"/>
              </w:rPr>
            </w:pPr>
            <w:r w:rsidRPr="006A2DCD">
              <w:rPr>
                <w:rFonts w:ascii="Verdana" w:hAnsi="Verdana"/>
                <w:sz w:val="20"/>
                <w:szCs w:val="20"/>
              </w:rPr>
              <w:t>Дренажни системи</w:t>
            </w:r>
            <w:r w:rsidR="00D202B9" w:rsidRPr="006A2DCD">
              <w:rPr>
                <w:rFonts w:ascii="Verdana" w:hAnsi="Verdana"/>
                <w:sz w:val="20"/>
                <w:szCs w:val="20"/>
                <w:lang w:val="en-US"/>
              </w:rPr>
              <w:t>;</w:t>
            </w:r>
          </w:p>
          <w:p w14:paraId="0B7E9F8F" w14:textId="70B804CE" w:rsidR="00D202B9" w:rsidRPr="006A2DCD" w:rsidRDefault="00D202B9" w:rsidP="00584EFD">
            <w:pPr>
              <w:pStyle w:val="ListParagraph"/>
              <w:numPr>
                <w:ilvl w:val="0"/>
                <w:numId w:val="1"/>
              </w:numPr>
              <w:spacing w:after="0" w:line="240" w:lineRule="auto"/>
              <w:ind w:left="34" w:firstLine="326"/>
              <w:jc w:val="both"/>
              <w:rPr>
                <w:rFonts w:ascii="Verdana" w:hAnsi="Verdana"/>
                <w:sz w:val="20"/>
                <w:szCs w:val="20"/>
              </w:rPr>
            </w:pPr>
            <w:r w:rsidRPr="006A2DCD">
              <w:rPr>
                <w:rFonts w:ascii="Verdana" w:hAnsi="Verdana"/>
                <w:sz w:val="20"/>
                <w:szCs w:val="20"/>
              </w:rPr>
              <w:t>Задържаща инфраструктура за вода</w:t>
            </w:r>
            <w:r w:rsidR="00922D68" w:rsidRPr="006A2DCD">
              <w:rPr>
                <w:rFonts w:ascii="Verdana" w:hAnsi="Verdana"/>
                <w:sz w:val="20"/>
                <w:szCs w:val="20"/>
                <w:lang w:val="en-US"/>
              </w:rPr>
              <w:t>;</w:t>
            </w:r>
          </w:p>
          <w:p w14:paraId="0AF3523E" w14:textId="008DC52C" w:rsidR="00D202B9" w:rsidRPr="006A2DCD" w:rsidRDefault="00D202B9" w:rsidP="00584EFD">
            <w:pPr>
              <w:pStyle w:val="ListParagraph"/>
              <w:numPr>
                <w:ilvl w:val="0"/>
                <w:numId w:val="1"/>
              </w:numPr>
              <w:spacing w:after="0" w:line="240" w:lineRule="auto"/>
              <w:ind w:left="34" w:firstLine="326"/>
              <w:jc w:val="both"/>
              <w:rPr>
                <w:rFonts w:ascii="Verdana" w:hAnsi="Verdana"/>
                <w:sz w:val="20"/>
                <w:szCs w:val="20"/>
              </w:rPr>
            </w:pPr>
            <w:r w:rsidRPr="006A2DCD">
              <w:rPr>
                <w:rFonts w:ascii="Verdana" w:hAnsi="Verdana"/>
                <w:sz w:val="20"/>
                <w:szCs w:val="20"/>
              </w:rPr>
              <w:t>Мерки за контрол на оттичането с оглед подобряване на инфилтрацията</w:t>
            </w:r>
            <w:r w:rsidR="009B58C3" w:rsidRPr="006A2DCD">
              <w:rPr>
                <w:rFonts w:ascii="Verdana" w:hAnsi="Verdana"/>
                <w:sz w:val="20"/>
                <w:szCs w:val="20"/>
              </w:rPr>
              <w:t>;</w:t>
            </w:r>
          </w:p>
          <w:p w14:paraId="6425BF7A" w14:textId="09C353E5" w:rsidR="009B58C3" w:rsidRPr="006A2DCD" w:rsidRDefault="009B58C3" w:rsidP="00584EFD">
            <w:pPr>
              <w:pStyle w:val="ListParagraph"/>
              <w:numPr>
                <w:ilvl w:val="0"/>
                <w:numId w:val="1"/>
              </w:numPr>
              <w:spacing w:after="0" w:line="240" w:lineRule="auto"/>
              <w:ind w:left="34" w:firstLine="326"/>
              <w:jc w:val="both"/>
              <w:rPr>
                <w:rFonts w:ascii="Verdana" w:hAnsi="Verdana"/>
                <w:sz w:val="20"/>
                <w:szCs w:val="20"/>
              </w:rPr>
            </w:pPr>
            <w:r w:rsidRPr="006A2DCD">
              <w:rPr>
                <w:rFonts w:ascii="Verdana" w:hAnsi="Verdana"/>
                <w:sz w:val="20"/>
                <w:szCs w:val="20"/>
              </w:rPr>
              <w:t xml:space="preserve">Системи за събиране на дъждовна вода и </w:t>
            </w:r>
            <w:r w:rsidR="00B1670D" w:rsidRPr="006A2DCD">
              <w:rPr>
                <w:rFonts w:ascii="Verdana" w:hAnsi="Verdana"/>
                <w:sz w:val="20"/>
                <w:szCs w:val="20"/>
              </w:rPr>
              <w:t>системи за повторно използване на „сива вода“ с цел осигуряване на алтернативни водни ресурси.</w:t>
            </w:r>
          </w:p>
          <w:p w14:paraId="3A847342" w14:textId="2039A086" w:rsidR="00BE0A70" w:rsidRPr="006A2DCD" w:rsidRDefault="00BE0A70" w:rsidP="00B1670D">
            <w:pPr>
              <w:jc w:val="both"/>
              <w:rPr>
                <w:rFonts w:ascii="Verdana" w:hAnsi="Verdana"/>
                <w:b/>
                <w:bCs/>
                <w:sz w:val="20"/>
                <w:szCs w:val="20"/>
                <w:lang w:val="bg-BG"/>
              </w:rPr>
            </w:pPr>
          </w:p>
        </w:tc>
        <w:tc>
          <w:tcPr>
            <w:tcW w:w="4577" w:type="dxa"/>
          </w:tcPr>
          <w:p w14:paraId="748E4C9E" w14:textId="77777777" w:rsidR="00D0147F" w:rsidRPr="006A2DCD" w:rsidRDefault="00B61CAE" w:rsidP="00D6075D">
            <w:pPr>
              <w:jc w:val="both"/>
              <w:rPr>
                <w:rFonts w:ascii="Verdana" w:hAnsi="Verdana"/>
                <w:sz w:val="20"/>
                <w:szCs w:val="20"/>
                <w:lang w:val="bg-BG"/>
              </w:rPr>
            </w:pPr>
            <w:r w:rsidRPr="006A2DCD">
              <w:rPr>
                <w:rFonts w:ascii="Verdana" w:hAnsi="Verdana"/>
                <w:sz w:val="20"/>
                <w:szCs w:val="20"/>
                <w:lang w:val="bg-BG"/>
              </w:rPr>
              <w:t xml:space="preserve">Допустимостта може да бъде установена чрез </w:t>
            </w:r>
          </w:p>
          <w:p w14:paraId="10697CDA" w14:textId="77777777" w:rsidR="00546999" w:rsidRPr="006A2DCD" w:rsidRDefault="00546999" w:rsidP="00546999">
            <w:pPr>
              <w:jc w:val="both"/>
              <w:rPr>
                <w:rFonts w:ascii="Verdana" w:hAnsi="Verdana"/>
                <w:sz w:val="20"/>
                <w:szCs w:val="20"/>
                <w:lang w:val="bg-BG"/>
              </w:rPr>
            </w:pPr>
            <w:r w:rsidRPr="006A2DCD">
              <w:rPr>
                <w:rFonts w:ascii="Verdana" w:hAnsi="Verdana"/>
                <w:sz w:val="20"/>
                <w:szCs w:val="20"/>
                <w:lang w:val="bg-BG"/>
              </w:rPr>
              <w:t>а. листове с данни за продукта,</w:t>
            </w:r>
          </w:p>
          <w:p w14:paraId="39E76521" w14:textId="77777777" w:rsidR="00546999" w:rsidRPr="006A2DCD" w:rsidRDefault="00546999" w:rsidP="00546999">
            <w:pPr>
              <w:jc w:val="both"/>
              <w:rPr>
                <w:rFonts w:ascii="Verdana" w:hAnsi="Verdana"/>
                <w:sz w:val="20"/>
                <w:szCs w:val="20"/>
                <w:lang w:val="bg-BG"/>
              </w:rPr>
            </w:pPr>
            <w:r w:rsidRPr="006A2DCD">
              <w:rPr>
                <w:rFonts w:ascii="Verdana" w:hAnsi="Verdana"/>
                <w:sz w:val="20"/>
                <w:szCs w:val="20"/>
                <w:lang w:val="bg-BG"/>
              </w:rPr>
              <w:t>б. сертифициране на сгради</w:t>
            </w:r>
          </w:p>
          <w:p w14:paraId="7D1F63B9" w14:textId="31F37299" w:rsidR="00546999" w:rsidRPr="006A2DCD" w:rsidRDefault="00546999" w:rsidP="00546999">
            <w:pPr>
              <w:jc w:val="both"/>
              <w:rPr>
                <w:rFonts w:ascii="Verdana" w:hAnsi="Verdana"/>
                <w:sz w:val="20"/>
                <w:szCs w:val="20"/>
                <w:lang w:val="bg-BG"/>
              </w:rPr>
            </w:pPr>
            <w:r w:rsidRPr="006A2DCD">
              <w:rPr>
                <w:rFonts w:ascii="Verdana" w:hAnsi="Verdana"/>
                <w:sz w:val="20"/>
                <w:szCs w:val="20"/>
                <w:lang w:val="bg-BG"/>
              </w:rPr>
              <w:t>в. съществуващ</w:t>
            </w:r>
            <w:r w:rsidR="006C591B" w:rsidRPr="006A2DCD">
              <w:rPr>
                <w:rFonts w:ascii="Verdana" w:hAnsi="Verdana"/>
                <w:sz w:val="20"/>
                <w:szCs w:val="20"/>
                <w:lang w:val="bg-BG"/>
              </w:rPr>
              <w:t>о</w:t>
            </w:r>
            <w:r w:rsidRPr="006A2DCD">
              <w:rPr>
                <w:rFonts w:ascii="Verdana" w:hAnsi="Verdana"/>
                <w:sz w:val="20"/>
                <w:szCs w:val="20"/>
                <w:lang w:val="bg-BG"/>
              </w:rPr>
              <w:t xml:space="preserve"> етикет</w:t>
            </w:r>
            <w:r w:rsidR="006C591B" w:rsidRPr="006A2DCD">
              <w:rPr>
                <w:rFonts w:ascii="Verdana" w:hAnsi="Verdana"/>
                <w:sz w:val="20"/>
                <w:szCs w:val="20"/>
                <w:lang w:val="bg-BG"/>
              </w:rPr>
              <w:t>иране</w:t>
            </w:r>
            <w:r w:rsidRPr="006A2DCD">
              <w:rPr>
                <w:rFonts w:ascii="Verdana" w:hAnsi="Verdana"/>
                <w:sz w:val="20"/>
                <w:szCs w:val="20"/>
                <w:lang w:val="bg-BG"/>
              </w:rPr>
              <w:t xml:space="preserve"> на продукт</w:t>
            </w:r>
            <w:r w:rsidR="006C591B" w:rsidRPr="006A2DCD">
              <w:rPr>
                <w:rFonts w:ascii="Verdana" w:hAnsi="Verdana"/>
                <w:sz w:val="20"/>
                <w:szCs w:val="20"/>
                <w:lang w:val="bg-BG"/>
              </w:rPr>
              <w:t>а</w:t>
            </w:r>
            <w:r w:rsidRPr="006A2DCD">
              <w:rPr>
                <w:rFonts w:ascii="Verdana" w:hAnsi="Verdana"/>
                <w:sz w:val="20"/>
                <w:szCs w:val="20"/>
                <w:lang w:val="bg-BG"/>
              </w:rPr>
              <w:t xml:space="preserve"> в Съюза</w:t>
            </w:r>
          </w:p>
          <w:p w14:paraId="5A7BFC5F" w14:textId="50B10DB3" w:rsidR="00D0147F" w:rsidRPr="006A2DCD" w:rsidRDefault="00546999" w:rsidP="00546999">
            <w:pPr>
              <w:jc w:val="both"/>
              <w:rPr>
                <w:rFonts w:ascii="Verdana" w:hAnsi="Verdana"/>
                <w:sz w:val="20"/>
                <w:szCs w:val="20"/>
                <w:lang w:val="bg-BG"/>
              </w:rPr>
            </w:pPr>
            <w:r w:rsidRPr="006A2DCD">
              <w:rPr>
                <w:rFonts w:ascii="Verdana" w:hAnsi="Verdana"/>
                <w:sz w:val="20"/>
                <w:szCs w:val="20"/>
                <w:lang w:val="bg-BG"/>
              </w:rPr>
              <w:t>г. сертифициране за съответствие с международни или секторни продуктови или секторни стандарти на ЕС или системи за управление на околната среда</w:t>
            </w:r>
          </w:p>
          <w:p w14:paraId="72D29A8A" w14:textId="77777777" w:rsidR="009413C6" w:rsidRPr="006A2DCD" w:rsidRDefault="009413C6" w:rsidP="00546999">
            <w:pPr>
              <w:jc w:val="both"/>
              <w:rPr>
                <w:rFonts w:ascii="Verdana" w:hAnsi="Verdana"/>
                <w:sz w:val="20"/>
                <w:szCs w:val="20"/>
                <w:lang w:val="bg-BG"/>
              </w:rPr>
            </w:pPr>
            <w:r w:rsidRPr="006A2DCD">
              <w:rPr>
                <w:rFonts w:ascii="Verdana" w:hAnsi="Verdana"/>
                <w:sz w:val="20"/>
                <w:szCs w:val="20"/>
                <w:lang w:val="bg-BG"/>
              </w:rPr>
              <w:t>д.</w:t>
            </w:r>
            <w:r w:rsidR="005D266F" w:rsidRPr="006A2DCD">
              <w:rPr>
                <w:rFonts w:ascii="Verdana" w:hAnsi="Verdana"/>
                <w:sz w:val="20"/>
                <w:szCs w:val="20"/>
                <w:lang w:val="bg-BG"/>
              </w:rPr>
              <w:t xml:space="preserve"> документи за проектиране и разрешаване на строителството, издадени по реда на ЗУТ или съответно инвестиционни проекти</w:t>
            </w:r>
            <w:r w:rsidR="00EE3E4F" w:rsidRPr="006A2DCD">
              <w:rPr>
                <w:rFonts w:ascii="Verdana" w:hAnsi="Verdana"/>
                <w:sz w:val="20"/>
                <w:szCs w:val="20"/>
                <w:lang w:val="bg-BG"/>
              </w:rPr>
              <w:t xml:space="preserve"> и технически проекти, изготвени в съответствие с посочения закон</w:t>
            </w:r>
            <w:r w:rsidR="00E07D10" w:rsidRPr="006A2DCD">
              <w:rPr>
                <w:rFonts w:ascii="Verdana" w:hAnsi="Verdana"/>
                <w:sz w:val="20"/>
                <w:szCs w:val="20"/>
                <w:lang w:val="bg-BG"/>
              </w:rPr>
              <w:t>;</w:t>
            </w:r>
          </w:p>
          <w:p w14:paraId="559B09C1" w14:textId="77777777" w:rsidR="00EE3E4F" w:rsidRPr="006A2DCD" w:rsidRDefault="00EE3E4F" w:rsidP="00546999">
            <w:pPr>
              <w:jc w:val="both"/>
              <w:rPr>
                <w:rFonts w:ascii="Verdana" w:hAnsi="Verdana"/>
                <w:sz w:val="20"/>
                <w:szCs w:val="20"/>
                <w:lang w:val="bg-BG"/>
              </w:rPr>
            </w:pPr>
            <w:r w:rsidRPr="006A2DCD">
              <w:rPr>
                <w:rFonts w:ascii="Verdana" w:hAnsi="Verdana"/>
                <w:sz w:val="20"/>
                <w:szCs w:val="20"/>
                <w:lang w:val="bg-BG"/>
              </w:rPr>
              <w:t xml:space="preserve">е. </w:t>
            </w:r>
            <w:r w:rsidR="003D17E9" w:rsidRPr="006A2DCD">
              <w:rPr>
                <w:rFonts w:ascii="Verdana" w:hAnsi="Verdana"/>
                <w:sz w:val="20"/>
                <w:szCs w:val="20"/>
                <w:lang w:val="bg-BG"/>
              </w:rPr>
              <w:t>разрешения, издадени в съответствие със Закона за водите, комплексни разрешителни или решения за оценка на въздействието на околната среда, издадени по реда на Закона за опазване на околната среда.</w:t>
            </w:r>
          </w:p>
          <w:p w14:paraId="1B886EAC" w14:textId="77777777" w:rsidR="003D17E9" w:rsidRPr="006A2DCD" w:rsidRDefault="003D17E9" w:rsidP="00546999">
            <w:pPr>
              <w:jc w:val="both"/>
              <w:rPr>
                <w:rFonts w:ascii="Verdana" w:hAnsi="Verdana"/>
                <w:sz w:val="20"/>
                <w:szCs w:val="20"/>
                <w:lang w:val="bg-BG"/>
              </w:rPr>
            </w:pPr>
            <w:r w:rsidRPr="006A2DCD">
              <w:rPr>
                <w:rFonts w:ascii="Verdana" w:hAnsi="Verdana"/>
                <w:sz w:val="20"/>
                <w:szCs w:val="20"/>
                <w:lang w:val="bg-BG"/>
              </w:rPr>
              <w:t>ж.</w:t>
            </w:r>
            <w:r w:rsidR="003A2F50" w:rsidRPr="006A2DCD">
              <w:rPr>
                <w:rFonts w:ascii="Verdana" w:hAnsi="Verdana"/>
                <w:sz w:val="20"/>
                <w:szCs w:val="20"/>
                <w:lang w:val="bg-BG"/>
              </w:rPr>
              <w:t xml:space="preserve"> информация/доклади за резултатите от собствения мониторин</w:t>
            </w:r>
            <w:r w:rsidR="009C07FA" w:rsidRPr="006A2DCD">
              <w:rPr>
                <w:rFonts w:ascii="Verdana" w:hAnsi="Verdana"/>
                <w:sz w:val="20"/>
                <w:szCs w:val="20"/>
                <w:lang w:val="bg-BG"/>
              </w:rPr>
              <w:t>г, осъществяван</w:t>
            </w:r>
            <w:r w:rsidR="003A2F50" w:rsidRPr="006A2DCD">
              <w:rPr>
                <w:rFonts w:ascii="Verdana" w:hAnsi="Verdana"/>
                <w:sz w:val="20"/>
                <w:szCs w:val="20"/>
                <w:lang w:val="bg-BG"/>
              </w:rPr>
              <w:t xml:space="preserve"> в съответствие с плана за мониторинг</w:t>
            </w:r>
            <w:r w:rsidR="00865261" w:rsidRPr="006A2DCD">
              <w:rPr>
                <w:rFonts w:ascii="Verdana" w:hAnsi="Verdana"/>
                <w:sz w:val="20"/>
                <w:szCs w:val="20"/>
                <w:lang w:val="bg-BG"/>
              </w:rPr>
              <w:t>, одобрен от компетентните органи</w:t>
            </w:r>
            <w:r w:rsidR="00E80657" w:rsidRPr="006A2DCD">
              <w:rPr>
                <w:rFonts w:ascii="Verdana" w:hAnsi="Verdana"/>
                <w:sz w:val="20"/>
                <w:szCs w:val="20"/>
                <w:lang w:val="bg-BG"/>
              </w:rPr>
              <w:t xml:space="preserve"> за издаване на съответните разрешения или решения</w:t>
            </w:r>
            <w:r w:rsidR="00D07E21" w:rsidRPr="006A2DCD">
              <w:rPr>
                <w:rFonts w:ascii="Verdana" w:hAnsi="Verdana"/>
                <w:sz w:val="20"/>
                <w:szCs w:val="20"/>
                <w:lang w:val="bg-BG"/>
              </w:rPr>
              <w:t xml:space="preserve"> по т. </w:t>
            </w:r>
            <w:r w:rsidR="00BA56D9" w:rsidRPr="006A2DCD">
              <w:rPr>
                <w:rFonts w:ascii="Verdana" w:hAnsi="Verdana"/>
                <w:sz w:val="20"/>
                <w:szCs w:val="20"/>
                <w:lang w:val="bg-BG"/>
              </w:rPr>
              <w:t>„</w:t>
            </w:r>
            <w:r w:rsidR="00D07E21" w:rsidRPr="006A2DCD">
              <w:rPr>
                <w:rFonts w:ascii="Verdana" w:hAnsi="Verdana"/>
                <w:sz w:val="20"/>
                <w:szCs w:val="20"/>
                <w:lang w:val="bg-BG"/>
              </w:rPr>
              <w:t>е</w:t>
            </w:r>
            <w:r w:rsidR="00BA56D9" w:rsidRPr="006A2DCD">
              <w:rPr>
                <w:rFonts w:ascii="Verdana" w:hAnsi="Verdana"/>
                <w:sz w:val="20"/>
                <w:szCs w:val="20"/>
                <w:lang w:val="bg-BG"/>
              </w:rPr>
              <w:t>“</w:t>
            </w:r>
            <w:r w:rsidR="00AE3E94" w:rsidRPr="006A2DCD">
              <w:rPr>
                <w:rFonts w:ascii="Verdana" w:hAnsi="Verdana"/>
                <w:sz w:val="20"/>
                <w:szCs w:val="20"/>
                <w:lang w:val="bg-BG"/>
              </w:rPr>
              <w:t xml:space="preserve"> по-горе</w:t>
            </w:r>
            <w:r w:rsidR="00D07E21" w:rsidRPr="006A2DCD">
              <w:rPr>
                <w:rFonts w:ascii="Verdana" w:hAnsi="Verdana"/>
                <w:sz w:val="20"/>
                <w:szCs w:val="20"/>
                <w:lang w:val="bg-BG"/>
              </w:rPr>
              <w:t>.</w:t>
            </w:r>
          </w:p>
          <w:p w14:paraId="7611FC8F" w14:textId="77777777" w:rsidR="004E5A65" w:rsidRPr="006A2DCD" w:rsidRDefault="004E5A65" w:rsidP="00546999">
            <w:pPr>
              <w:jc w:val="both"/>
              <w:rPr>
                <w:rFonts w:ascii="Verdana" w:hAnsi="Verdana"/>
                <w:sz w:val="20"/>
                <w:szCs w:val="20"/>
                <w:lang w:val="bg-BG"/>
              </w:rPr>
            </w:pPr>
            <w:r w:rsidRPr="006A2DCD">
              <w:rPr>
                <w:rFonts w:ascii="Verdana" w:hAnsi="Verdana"/>
                <w:sz w:val="20"/>
                <w:szCs w:val="20"/>
                <w:lang w:val="bg-BG"/>
              </w:rPr>
              <w:t>з.</w:t>
            </w:r>
            <w:r w:rsidR="0092176C" w:rsidRPr="006A2DCD">
              <w:rPr>
                <w:rFonts w:ascii="Verdana" w:hAnsi="Verdana"/>
                <w:sz w:val="20"/>
                <w:szCs w:val="20"/>
                <w:lang w:val="bg-BG"/>
              </w:rPr>
              <w:t xml:space="preserve"> или друго външно удостоверяване (напр. схема за сертифициране) или друг документ от трето независимо лице, удостоверяващ подобрение на ефективността на използване на водните ресурси или намаление на потреблението на води;</w:t>
            </w:r>
          </w:p>
          <w:p w14:paraId="06468E1C" w14:textId="1FC95F1E" w:rsidR="0092176C" w:rsidRPr="006A2DCD" w:rsidRDefault="0092176C" w:rsidP="00546999">
            <w:pPr>
              <w:jc w:val="both"/>
              <w:rPr>
                <w:rFonts w:ascii="Verdana" w:hAnsi="Verdana"/>
                <w:sz w:val="20"/>
                <w:szCs w:val="20"/>
                <w:lang w:val="bg-BG"/>
              </w:rPr>
            </w:pPr>
            <w:r w:rsidRPr="006A2DCD">
              <w:rPr>
                <w:rFonts w:ascii="Verdana" w:hAnsi="Verdana"/>
                <w:sz w:val="20"/>
                <w:szCs w:val="20"/>
                <w:lang w:val="bg-BG"/>
              </w:rPr>
              <w:t>и. предоставения документ по горните точки следва да бъде придружен от описание на проекта или бизнес план.</w:t>
            </w:r>
          </w:p>
        </w:tc>
      </w:tr>
      <w:tr w:rsidR="006A2DCD" w:rsidRPr="006A2DCD" w14:paraId="28F41CB8" w14:textId="77777777" w:rsidTr="00304664">
        <w:tc>
          <w:tcPr>
            <w:tcW w:w="722" w:type="dxa"/>
          </w:tcPr>
          <w:p w14:paraId="22CCC5CD" w14:textId="381B3DF6" w:rsidR="00B1670D" w:rsidRPr="006A2DCD" w:rsidRDefault="00B1670D" w:rsidP="00D6075D">
            <w:pPr>
              <w:jc w:val="both"/>
              <w:rPr>
                <w:rFonts w:ascii="Verdana" w:hAnsi="Verdana"/>
                <w:b/>
                <w:bCs/>
                <w:sz w:val="20"/>
                <w:szCs w:val="20"/>
                <w:lang w:val="bg-BG"/>
              </w:rPr>
            </w:pPr>
            <w:r w:rsidRPr="006A2DCD">
              <w:rPr>
                <w:rFonts w:ascii="Verdana" w:hAnsi="Verdana"/>
                <w:b/>
                <w:bCs/>
                <w:sz w:val="20"/>
                <w:szCs w:val="20"/>
                <w:lang w:val="bg-BG"/>
              </w:rPr>
              <w:t>5.</w:t>
            </w:r>
          </w:p>
        </w:tc>
        <w:tc>
          <w:tcPr>
            <w:tcW w:w="4234" w:type="dxa"/>
          </w:tcPr>
          <w:p w14:paraId="24CD11C8" w14:textId="6D67A216" w:rsidR="00B1670D" w:rsidRPr="006A2DCD" w:rsidRDefault="00B1670D" w:rsidP="00D6075D">
            <w:pPr>
              <w:jc w:val="both"/>
              <w:rPr>
                <w:rFonts w:ascii="Verdana" w:hAnsi="Verdana"/>
                <w:b/>
                <w:bCs/>
                <w:sz w:val="20"/>
                <w:szCs w:val="20"/>
                <w:lang w:val="bg-BG"/>
              </w:rPr>
            </w:pPr>
            <w:r w:rsidRPr="006A2DCD">
              <w:rPr>
                <w:rFonts w:ascii="Verdana" w:hAnsi="Verdana"/>
                <w:b/>
                <w:bCs/>
                <w:sz w:val="20"/>
                <w:szCs w:val="20"/>
                <w:lang w:val="bg-BG"/>
              </w:rPr>
              <w:t>Предотвратяване и контрол на замърсяването</w:t>
            </w:r>
          </w:p>
        </w:tc>
        <w:tc>
          <w:tcPr>
            <w:tcW w:w="5434" w:type="dxa"/>
          </w:tcPr>
          <w:p w14:paraId="392D6BA0" w14:textId="77777777" w:rsidR="00B1670D" w:rsidRPr="006A2DCD" w:rsidRDefault="00573AD5" w:rsidP="00D6075D">
            <w:pPr>
              <w:jc w:val="both"/>
              <w:rPr>
                <w:rFonts w:ascii="Verdana" w:hAnsi="Verdana"/>
                <w:sz w:val="20"/>
                <w:szCs w:val="20"/>
                <w:lang w:val="bg-BG"/>
              </w:rPr>
            </w:pPr>
            <w:r w:rsidRPr="006A2DCD">
              <w:rPr>
                <w:rFonts w:ascii="Verdana" w:hAnsi="Verdana"/>
                <w:sz w:val="20"/>
                <w:szCs w:val="20"/>
                <w:lang w:val="bg-BG"/>
              </w:rPr>
              <w:t>Допустими инвестиции и проекти:</w:t>
            </w:r>
          </w:p>
          <w:p w14:paraId="0CA8FB1F" w14:textId="77777777" w:rsidR="00573AD5" w:rsidRPr="006A2DCD" w:rsidRDefault="00573AD5" w:rsidP="00D6075D">
            <w:pPr>
              <w:jc w:val="both"/>
              <w:rPr>
                <w:rFonts w:ascii="Verdana" w:hAnsi="Verdana"/>
                <w:sz w:val="20"/>
                <w:szCs w:val="20"/>
                <w:lang w:val="bg-BG"/>
              </w:rPr>
            </w:pPr>
            <w:r w:rsidRPr="006A2DCD">
              <w:rPr>
                <w:rFonts w:ascii="Verdana" w:hAnsi="Verdana"/>
                <w:b/>
                <w:bCs/>
                <w:sz w:val="20"/>
                <w:szCs w:val="20"/>
                <w:lang w:val="bg-BG"/>
              </w:rPr>
              <w:t>а.</w:t>
            </w:r>
            <w:r w:rsidR="006315BC" w:rsidRPr="006A2DCD">
              <w:t xml:space="preserve"> </w:t>
            </w:r>
            <w:r w:rsidR="00291687" w:rsidRPr="006A2DCD">
              <w:rPr>
                <w:lang w:val="bg-BG"/>
              </w:rPr>
              <w:t>мерки или технологии, смекчаващи въздействието в</w:t>
            </w:r>
            <w:r w:rsidR="006315BC" w:rsidRPr="006A2DCD">
              <w:rPr>
                <w:rFonts w:ascii="Verdana" w:hAnsi="Verdana"/>
                <w:sz w:val="20"/>
                <w:szCs w:val="20"/>
                <w:lang w:val="bg-BG"/>
              </w:rPr>
              <w:t xml:space="preserve"> крайния етап на производството</w:t>
            </w:r>
            <w:r w:rsidR="00291687" w:rsidRPr="006A2DCD">
              <w:rPr>
                <w:rFonts w:ascii="Verdana" w:hAnsi="Verdana"/>
                <w:sz w:val="20"/>
                <w:szCs w:val="20"/>
                <w:lang w:val="bg-BG"/>
              </w:rPr>
              <w:t>/процеса</w:t>
            </w:r>
            <w:r w:rsidR="00630B3F" w:rsidRPr="006A2DCD">
              <w:rPr>
                <w:rFonts w:ascii="Verdana" w:hAnsi="Verdana"/>
                <w:sz w:val="20"/>
                <w:szCs w:val="20"/>
                <w:lang w:val="bg-BG"/>
              </w:rPr>
              <w:t>, водещи до намаляване на емисиите на замърсители във въздуха, водите и почвите в следствие на икономически дейности, продукти</w:t>
            </w:r>
            <w:r w:rsidR="004318C2" w:rsidRPr="006A2DCD">
              <w:rPr>
                <w:rFonts w:ascii="Verdana" w:hAnsi="Verdana"/>
                <w:sz w:val="20"/>
                <w:szCs w:val="20"/>
                <w:lang w:val="bg-BG"/>
              </w:rPr>
              <w:t>, предоставяне на услуги и/или материали/компоненти.</w:t>
            </w:r>
          </w:p>
          <w:p w14:paraId="53E6DF06" w14:textId="77777777" w:rsidR="004318C2" w:rsidRPr="006A2DCD" w:rsidRDefault="004318C2" w:rsidP="00D6075D">
            <w:pPr>
              <w:jc w:val="both"/>
              <w:rPr>
                <w:rFonts w:ascii="Verdana" w:hAnsi="Verdana"/>
                <w:sz w:val="20"/>
                <w:szCs w:val="20"/>
                <w:lang w:val="bg-BG"/>
              </w:rPr>
            </w:pPr>
            <w:r w:rsidRPr="006A2DCD">
              <w:rPr>
                <w:rFonts w:ascii="Verdana" w:hAnsi="Verdana"/>
                <w:sz w:val="20"/>
                <w:szCs w:val="20"/>
                <w:lang w:val="bg-BG"/>
              </w:rPr>
              <w:t xml:space="preserve">Тези инвестиции/проекти следва да доведат до намаляване на емисиите до нива </w:t>
            </w:r>
            <w:r w:rsidR="00A851B3" w:rsidRPr="006A2DCD">
              <w:rPr>
                <w:rFonts w:ascii="Verdana" w:hAnsi="Verdana"/>
                <w:sz w:val="20"/>
                <w:szCs w:val="20"/>
                <w:lang w:val="bg-BG"/>
              </w:rPr>
              <w:t xml:space="preserve">на емисиите </w:t>
            </w:r>
            <w:r w:rsidR="008D605D" w:rsidRPr="006A2DCD">
              <w:rPr>
                <w:rFonts w:ascii="Verdana" w:hAnsi="Verdana"/>
                <w:sz w:val="20"/>
                <w:szCs w:val="20"/>
                <w:lang w:val="bg-BG"/>
              </w:rPr>
              <w:t xml:space="preserve">по-ниски от средната стойност на интервалите на </w:t>
            </w:r>
            <w:r w:rsidR="00763F31" w:rsidRPr="006A2DCD">
              <w:rPr>
                <w:rFonts w:ascii="Verdana" w:hAnsi="Verdana"/>
                <w:sz w:val="20"/>
                <w:szCs w:val="20"/>
                <w:lang w:val="bg-BG"/>
              </w:rPr>
              <w:t xml:space="preserve">съответните </w:t>
            </w:r>
            <w:r w:rsidR="008D605D" w:rsidRPr="006A2DCD">
              <w:rPr>
                <w:rFonts w:ascii="Verdana" w:hAnsi="Verdana"/>
                <w:sz w:val="20"/>
                <w:szCs w:val="20"/>
                <w:lang w:val="bg-BG"/>
              </w:rPr>
              <w:t>НДНТ-СЕН</w:t>
            </w:r>
            <w:r w:rsidR="00763F31" w:rsidRPr="006A2DCD">
              <w:rPr>
                <w:rFonts w:ascii="Verdana" w:hAnsi="Verdana"/>
                <w:sz w:val="20"/>
                <w:szCs w:val="20"/>
                <w:lang w:val="bg-BG"/>
              </w:rPr>
              <w:t xml:space="preserve"> (BAT-AEL)</w:t>
            </w:r>
            <w:r w:rsidR="00763F31" w:rsidRPr="006A2DCD">
              <w:rPr>
                <w:rStyle w:val="FootnoteReference"/>
                <w:rFonts w:ascii="Verdana" w:hAnsi="Verdana"/>
                <w:sz w:val="20"/>
                <w:szCs w:val="20"/>
                <w:lang w:val="bg-BG"/>
              </w:rPr>
              <w:footnoteReference w:id="41"/>
            </w:r>
            <w:r w:rsidR="008D605D" w:rsidRPr="006A2DCD">
              <w:rPr>
                <w:rFonts w:ascii="Verdana" w:hAnsi="Verdana"/>
                <w:sz w:val="20"/>
                <w:szCs w:val="20"/>
                <w:lang w:val="bg-BG"/>
              </w:rPr>
              <w:t xml:space="preserve"> </w:t>
            </w:r>
            <w:r w:rsidR="00A851B3" w:rsidRPr="006A2DCD">
              <w:rPr>
                <w:rFonts w:ascii="Verdana" w:hAnsi="Verdana"/>
                <w:sz w:val="20"/>
                <w:szCs w:val="20"/>
                <w:lang w:val="bg-BG"/>
              </w:rPr>
              <w:t>и</w:t>
            </w:r>
            <w:r w:rsidR="00A01928" w:rsidRPr="006A2DCD">
              <w:rPr>
                <w:rFonts w:ascii="Verdana" w:hAnsi="Verdana"/>
                <w:sz w:val="20"/>
                <w:szCs w:val="20"/>
                <w:lang w:val="bg-BG"/>
              </w:rPr>
              <w:t xml:space="preserve"> са насочени към замърсителите, идентифицирани във връзка с основните екологични проблеми във всеки документ за BREF или НДНТ-СЕН </w:t>
            </w:r>
            <w:r w:rsidR="00A851B3" w:rsidRPr="006A2DCD">
              <w:rPr>
                <w:rFonts w:ascii="Verdana" w:hAnsi="Verdana"/>
                <w:sz w:val="20"/>
                <w:szCs w:val="20"/>
                <w:lang w:val="bg-BG"/>
              </w:rPr>
              <w:t xml:space="preserve">(BAT-AEL) </w:t>
            </w:r>
            <w:r w:rsidR="00A01928" w:rsidRPr="006A2DCD">
              <w:rPr>
                <w:rFonts w:ascii="Verdana" w:hAnsi="Verdana"/>
                <w:sz w:val="20"/>
                <w:szCs w:val="20"/>
                <w:lang w:val="bg-BG"/>
              </w:rPr>
              <w:t>от приложимите решения за изпълнение на Комисията за формулиране на заключения за НДНТ</w:t>
            </w:r>
            <w:r w:rsidR="00A851B3" w:rsidRPr="006A2DCD">
              <w:rPr>
                <w:rStyle w:val="FootnoteReference"/>
                <w:rFonts w:ascii="Verdana" w:hAnsi="Verdana"/>
                <w:sz w:val="20"/>
                <w:szCs w:val="20"/>
                <w:lang w:val="bg-BG"/>
              </w:rPr>
              <w:footnoteReference w:id="42"/>
            </w:r>
            <w:r w:rsidR="00A01928" w:rsidRPr="006A2DCD">
              <w:rPr>
                <w:rFonts w:ascii="Verdana" w:hAnsi="Verdana"/>
                <w:sz w:val="20"/>
                <w:szCs w:val="20"/>
                <w:lang w:val="bg-BG"/>
              </w:rPr>
              <w:t>. Когато липсва интервал на НДНТ-СЕН, а вместо това е посочена една-единствена стойност, равнищата на емисиите</w:t>
            </w:r>
            <w:r w:rsidR="00F26B0A" w:rsidRPr="006A2DCD">
              <w:rPr>
                <w:rFonts w:ascii="Verdana" w:hAnsi="Verdana"/>
                <w:sz w:val="20"/>
                <w:szCs w:val="20"/>
                <w:lang w:val="bg-BG"/>
              </w:rPr>
              <w:t xml:space="preserve"> следва да</w:t>
            </w:r>
            <w:r w:rsidR="00A01928" w:rsidRPr="006A2DCD">
              <w:rPr>
                <w:rFonts w:ascii="Verdana" w:hAnsi="Verdana"/>
                <w:sz w:val="20"/>
                <w:szCs w:val="20"/>
                <w:lang w:val="bg-BG"/>
              </w:rPr>
              <w:t xml:space="preserve"> са под тази стойност. </w:t>
            </w:r>
          </w:p>
          <w:p w14:paraId="045136A8" w14:textId="77777777" w:rsidR="002C78CB" w:rsidRPr="006A2DCD" w:rsidRDefault="002C78CB" w:rsidP="00D6075D">
            <w:pPr>
              <w:jc w:val="both"/>
              <w:rPr>
                <w:rFonts w:ascii="Verdana" w:hAnsi="Verdana"/>
                <w:sz w:val="20"/>
                <w:szCs w:val="20"/>
                <w:lang w:val="bg-BG"/>
              </w:rPr>
            </w:pPr>
            <w:r w:rsidRPr="006A2DCD">
              <w:rPr>
                <w:rFonts w:ascii="Verdana" w:hAnsi="Verdana"/>
                <w:b/>
                <w:bCs/>
                <w:sz w:val="20"/>
                <w:szCs w:val="20"/>
                <w:lang w:val="bg-BG"/>
              </w:rPr>
              <w:t>б.</w:t>
            </w:r>
            <w:r w:rsidRPr="006A2DCD">
              <w:rPr>
                <w:rFonts w:ascii="Verdana" w:hAnsi="Verdana"/>
                <w:sz w:val="20"/>
                <w:szCs w:val="20"/>
                <w:lang w:val="bg-BG"/>
              </w:rPr>
              <w:t xml:space="preserve"> мерки и технологии, които намаляват химическ</w:t>
            </w:r>
            <w:r w:rsidR="00231A3F" w:rsidRPr="006A2DCD">
              <w:rPr>
                <w:rFonts w:ascii="Verdana" w:hAnsi="Verdana"/>
                <w:sz w:val="20"/>
                <w:szCs w:val="20"/>
                <w:lang w:val="bg-BG"/>
              </w:rPr>
              <w:t>ото</w:t>
            </w:r>
            <w:r w:rsidRPr="006A2DCD">
              <w:rPr>
                <w:rFonts w:ascii="Verdana" w:hAnsi="Verdana"/>
                <w:sz w:val="20"/>
                <w:szCs w:val="20"/>
                <w:lang w:val="bg-BG"/>
              </w:rPr>
              <w:t xml:space="preserve"> замърсяван</w:t>
            </w:r>
            <w:r w:rsidR="00231A3F" w:rsidRPr="006A2DCD">
              <w:rPr>
                <w:rFonts w:ascii="Verdana" w:hAnsi="Verdana"/>
                <w:sz w:val="20"/>
                <w:szCs w:val="20"/>
                <w:lang w:val="bg-BG"/>
              </w:rPr>
              <w:t>е</w:t>
            </w:r>
            <w:r w:rsidR="00A97428" w:rsidRPr="006A2DCD">
              <w:rPr>
                <w:rStyle w:val="FootnoteReference"/>
                <w:rFonts w:ascii="Verdana" w:hAnsi="Verdana"/>
                <w:sz w:val="20"/>
                <w:szCs w:val="20"/>
                <w:lang w:val="bg-BG"/>
              </w:rPr>
              <w:footnoteReference w:id="43"/>
            </w:r>
            <w:r w:rsidR="00F8543B" w:rsidRPr="006A2DCD">
              <w:rPr>
                <w:rFonts w:ascii="Verdana" w:hAnsi="Verdana"/>
                <w:sz w:val="20"/>
                <w:szCs w:val="20"/>
                <w:lang w:val="bg-BG"/>
              </w:rPr>
              <w:t>:</w:t>
            </w:r>
          </w:p>
          <w:p w14:paraId="5661DD39" w14:textId="77777777" w:rsidR="00F8543B" w:rsidRPr="006A2DCD" w:rsidRDefault="00F8543B" w:rsidP="00D6075D">
            <w:pPr>
              <w:jc w:val="both"/>
              <w:rPr>
                <w:rFonts w:ascii="Verdana" w:hAnsi="Verdana"/>
                <w:sz w:val="20"/>
                <w:szCs w:val="20"/>
                <w:lang w:val="bg-BG"/>
              </w:rPr>
            </w:pPr>
            <w:r w:rsidRPr="006A2DCD">
              <w:rPr>
                <w:rFonts w:ascii="Verdana" w:hAnsi="Verdana"/>
                <w:sz w:val="20"/>
                <w:szCs w:val="20"/>
                <w:lang w:val="bg-BG"/>
              </w:rPr>
              <w:t>Мерките следва да доведат до замяна или съществено намаление на производството или употребата в процеси или продукти на следните вещества:</w:t>
            </w:r>
          </w:p>
          <w:p w14:paraId="188E1C77" w14:textId="77609C41" w:rsidR="00F8543B" w:rsidRPr="006A2DCD" w:rsidRDefault="00F8543B" w:rsidP="00584EFD">
            <w:pPr>
              <w:pStyle w:val="ListParagraph"/>
              <w:numPr>
                <w:ilvl w:val="0"/>
                <w:numId w:val="22"/>
              </w:numPr>
              <w:spacing w:after="0" w:line="240" w:lineRule="auto"/>
              <w:ind w:left="0" w:firstLine="360"/>
              <w:jc w:val="both"/>
              <w:rPr>
                <w:rFonts w:ascii="Verdana" w:hAnsi="Verdana"/>
                <w:sz w:val="20"/>
                <w:szCs w:val="20"/>
              </w:rPr>
            </w:pPr>
            <w:r w:rsidRPr="006A2DCD">
              <w:rPr>
                <w:rFonts w:ascii="Verdana" w:hAnsi="Verdana"/>
                <w:sz w:val="20"/>
                <w:szCs w:val="20"/>
              </w:rPr>
              <w:t xml:space="preserve">Вещества, които самостоятелно или в смеси или в </w:t>
            </w:r>
            <w:r w:rsidR="00EE31A5" w:rsidRPr="006A2DCD">
              <w:rPr>
                <w:rFonts w:ascii="Verdana" w:hAnsi="Verdana"/>
                <w:sz w:val="20"/>
                <w:szCs w:val="20"/>
              </w:rPr>
              <w:t>изделия</w:t>
            </w:r>
            <w:r w:rsidRPr="006A2DCD">
              <w:rPr>
                <w:rFonts w:ascii="Verdana" w:hAnsi="Verdana"/>
                <w:sz w:val="20"/>
                <w:szCs w:val="20"/>
              </w:rPr>
              <w:t xml:space="preserve"> са класифицирани като рискови вещества</w:t>
            </w:r>
            <w:r w:rsidR="0000334C" w:rsidRPr="006A2DCD">
              <w:rPr>
                <w:rFonts w:ascii="Verdana" w:hAnsi="Verdana"/>
                <w:sz w:val="20"/>
                <w:szCs w:val="20"/>
              </w:rPr>
              <w:t xml:space="preserve"> съгласно</w:t>
            </w:r>
            <w:r w:rsidR="00C70686" w:rsidRPr="006A2DCD">
              <w:rPr>
                <w:rFonts w:ascii="Verdana" w:hAnsi="Verdana"/>
                <w:sz w:val="20"/>
                <w:szCs w:val="20"/>
              </w:rPr>
              <w:t>:</w:t>
            </w:r>
          </w:p>
          <w:p w14:paraId="092509E3" w14:textId="6C1487B6" w:rsidR="0000334C" w:rsidRPr="006A2DCD" w:rsidRDefault="0000334C" w:rsidP="00584EFD">
            <w:pPr>
              <w:pStyle w:val="ListParagraph"/>
              <w:numPr>
                <w:ilvl w:val="0"/>
                <w:numId w:val="1"/>
              </w:numPr>
              <w:spacing w:after="0" w:line="240" w:lineRule="auto"/>
              <w:ind w:left="34" w:firstLine="326"/>
              <w:jc w:val="both"/>
              <w:rPr>
                <w:rFonts w:ascii="Verdana" w:hAnsi="Verdana"/>
                <w:sz w:val="20"/>
                <w:szCs w:val="20"/>
              </w:rPr>
            </w:pPr>
            <w:r w:rsidRPr="006A2DCD">
              <w:rPr>
                <w:rFonts w:ascii="Verdana" w:hAnsi="Verdana"/>
                <w:sz w:val="20"/>
                <w:szCs w:val="20"/>
              </w:rPr>
              <w:t xml:space="preserve">Критериите, уредени в чл. 57 от Регламент (ЕО) </w:t>
            </w:r>
            <w:r w:rsidR="002F456E" w:rsidRPr="006A2DCD">
              <w:rPr>
                <w:rFonts w:ascii="Verdana" w:hAnsi="Verdana"/>
                <w:sz w:val="20"/>
                <w:szCs w:val="20"/>
              </w:rPr>
              <w:t xml:space="preserve">№ </w:t>
            </w:r>
            <w:r w:rsidRPr="006A2DCD">
              <w:rPr>
                <w:rFonts w:ascii="Verdana" w:hAnsi="Verdana"/>
                <w:sz w:val="20"/>
                <w:szCs w:val="20"/>
              </w:rPr>
              <w:t>1907/2006 (Регламента REACH) и са идентифицирани в съответствие с чл. 59 от същия регламент;</w:t>
            </w:r>
          </w:p>
          <w:p w14:paraId="1576819C" w14:textId="6BC0307F" w:rsidR="0000334C" w:rsidRPr="006A2DCD" w:rsidRDefault="0000334C" w:rsidP="00584EFD">
            <w:pPr>
              <w:pStyle w:val="ListParagraph"/>
              <w:numPr>
                <w:ilvl w:val="0"/>
                <w:numId w:val="1"/>
              </w:numPr>
              <w:spacing w:after="0" w:line="240" w:lineRule="auto"/>
              <w:ind w:left="34" w:firstLine="326"/>
              <w:jc w:val="both"/>
              <w:rPr>
                <w:rFonts w:ascii="Verdana" w:hAnsi="Verdana"/>
                <w:sz w:val="20"/>
                <w:szCs w:val="20"/>
              </w:rPr>
            </w:pPr>
            <w:r w:rsidRPr="006A2DCD">
              <w:rPr>
                <w:rFonts w:ascii="Verdana" w:hAnsi="Verdana"/>
                <w:sz w:val="20"/>
                <w:szCs w:val="20"/>
              </w:rPr>
              <w:t xml:space="preserve">Вещества с хронично въздействие върху човешкото здраве или околната среда от посочените в Приложение VI на Регламент (ЕО) </w:t>
            </w:r>
            <w:r w:rsidR="002F456E" w:rsidRPr="006A2DCD">
              <w:rPr>
                <w:rFonts w:ascii="Verdana" w:hAnsi="Verdana"/>
                <w:sz w:val="20"/>
                <w:szCs w:val="20"/>
              </w:rPr>
              <w:t xml:space="preserve">№ </w:t>
            </w:r>
            <w:r w:rsidRPr="006A2DCD">
              <w:rPr>
                <w:rFonts w:ascii="Verdana" w:hAnsi="Verdana"/>
                <w:sz w:val="20"/>
                <w:szCs w:val="20"/>
              </w:rPr>
              <w:t>1272/2008</w:t>
            </w:r>
            <w:r w:rsidR="00833320" w:rsidRPr="006A2DCD">
              <w:rPr>
                <w:rFonts w:ascii="Verdana" w:hAnsi="Verdana"/>
                <w:sz w:val="20"/>
                <w:szCs w:val="20"/>
              </w:rPr>
              <w:t xml:space="preserve"> на Европейския парламент и Съвета (Регламента CLP</w:t>
            </w:r>
            <w:r w:rsidR="00833320" w:rsidRPr="006A2DCD">
              <w:rPr>
                <w:rFonts w:ascii="Verdana" w:hAnsi="Verdana"/>
                <w:sz w:val="20"/>
                <w:szCs w:val="20"/>
                <w:lang w:val="en-US"/>
              </w:rPr>
              <w:t>);</w:t>
            </w:r>
            <w:r w:rsidRPr="006A2DCD">
              <w:rPr>
                <w:rFonts w:ascii="Verdana" w:hAnsi="Verdana"/>
                <w:sz w:val="20"/>
                <w:szCs w:val="20"/>
                <w:lang w:val="en-US"/>
              </w:rPr>
              <w:t xml:space="preserve"> </w:t>
            </w:r>
          </w:p>
          <w:p w14:paraId="71CBC86D" w14:textId="77777777" w:rsidR="002F456E" w:rsidRPr="006A2DCD" w:rsidRDefault="002F456E" w:rsidP="00584EFD">
            <w:pPr>
              <w:pStyle w:val="ListParagraph"/>
              <w:numPr>
                <w:ilvl w:val="0"/>
                <w:numId w:val="1"/>
              </w:numPr>
              <w:spacing w:after="0" w:line="240" w:lineRule="auto"/>
              <w:ind w:left="34" w:firstLine="326"/>
              <w:jc w:val="both"/>
              <w:rPr>
                <w:rFonts w:ascii="Verdana" w:hAnsi="Verdana"/>
                <w:sz w:val="20"/>
                <w:szCs w:val="20"/>
              </w:rPr>
            </w:pPr>
            <w:r w:rsidRPr="006A2DCD">
              <w:rPr>
                <w:rFonts w:ascii="Verdana" w:hAnsi="Verdana"/>
                <w:sz w:val="20"/>
                <w:szCs w:val="20"/>
              </w:rPr>
              <w:t>са определени като вещества със свойства, нарушаващи ендокринната система</w:t>
            </w:r>
            <w:r w:rsidRPr="006A2DCD">
              <w:rPr>
                <w:rFonts w:ascii="Verdana" w:hAnsi="Verdana"/>
                <w:sz w:val="20"/>
                <w:szCs w:val="20"/>
                <w:lang w:val="en-US"/>
              </w:rPr>
              <w:t xml:space="preserve"> </w:t>
            </w:r>
            <w:r w:rsidRPr="006A2DCD">
              <w:rPr>
                <w:rFonts w:ascii="Verdana" w:hAnsi="Verdana"/>
                <w:sz w:val="20"/>
                <w:szCs w:val="20"/>
              </w:rPr>
              <w:t xml:space="preserve">или други рискови вещества съгласно Регламент (ЕС) № 528/1021 </w:t>
            </w:r>
            <w:r w:rsidR="00833320" w:rsidRPr="006A2DCD">
              <w:rPr>
                <w:rFonts w:ascii="Verdana" w:hAnsi="Verdana"/>
                <w:sz w:val="20"/>
                <w:szCs w:val="20"/>
              </w:rPr>
              <w:t>на</w:t>
            </w:r>
            <w:r w:rsidRPr="006A2DCD">
              <w:rPr>
                <w:rFonts w:ascii="Verdana" w:hAnsi="Verdana"/>
                <w:sz w:val="20"/>
                <w:szCs w:val="20"/>
              </w:rPr>
              <w:t xml:space="preserve"> Ев</w:t>
            </w:r>
            <w:r w:rsidR="00833320" w:rsidRPr="006A2DCD">
              <w:rPr>
                <w:rFonts w:ascii="Verdana" w:hAnsi="Verdana"/>
                <w:sz w:val="20"/>
                <w:szCs w:val="20"/>
              </w:rPr>
              <w:t xml:space="preserve">ропейския парламент и Съвета (регламента относно </w:t>
            </w:r>
            <w:proofErr w:type="spellStart"/>
            <w:r w:rsidR="00833320" w:rsidRPr="006A2DCD">
              <w:rPr>
                <w:rFonts w:ascii="Verdana" w:hAnsi="Verdana"/>
                <w:sz w:val="20"/>
                <w:szCs w:val="20"/>
              </w:rPr>
              <w:t>биоцидните</w:t>
            </w:r>
            <w:proofErr w:type="spellEnd"/>
            <w:r w:rsidR="00833320" w:rsidRPr="006A2DCD">
              <w:rPr>
                <w:rFonts w:ascii="Verdana" w:hAnsi="Verdana"/>
                <w:sz w:val="20"/>
                <w:szCs w:val="20"/>
              </w:rPr>
              <w:t xml:space="preserve"> продукти)</w:t>
            </w:r>
          </w:p>
          <w:p w14:paraId="5B01ED3B" w14:textId="719D5FF3" w:rsidR="00D66C13" w:rsidRPr="006A2DCD" w:rsidRDefault="00D66C13" w:rsidP="00584EFD">
            <w:pPr>
              <w:pStyle w:val="ListParagraph"/>
              <w:numPr>
                <w:ilvl w:val="0"/>
                <w:numId w:val="22"/>
              </w:numPr>
              <w:spacing w:after="0" w:line="240" w:lineRule="auto"/>
              <w:ind w:left="34" w:firstLine="326"/>
              <w:jc w:val="both"/>
              <w:rPr>
                <w:rFonts w:ascii="Verdana" w:hAnsi="Verdana"/>
                <w:sz w:val="20"/>
                <w:szCs w:val="20"/>
              </w:rPr>
            </w:pPr>
            <w:r w:rsidRPr="006A2DCD">
              <w:rPr>
                <w:rFonts w:ascii="Verdana" w:hAnsi="Verdana"/>
                <w:sz w:val="20"/>
                <w:szCs w:val="20"/>
              </w:rPr>
              <w:t xml:space="preserve">Вещества, които самостоятелно или в смеси или в </w:t>
            </w:r>
            <w:r w:rsidR="00EE31A5" w:rsidRPr="006A2DCD">
              <w:rPr>
                <w:rFonts w:ascii="Verdana" w:hAnsi="Verdana"/>
                <w:sz w:val="20"/>
                <w:szCs w:val="20"/>
              </w:rPr>
              <w:t>изделия</w:t>
            </w:r>
            <w:r w:rsidRPr="006A2DCD">
              <w:rPr>
                <w:rFonts w:ascii="Verdana" w:hAnsi="Verdana"/>
                <w:sz w:val="20"/>
                <w:szCs w:val="20"/>
              </w:rPr>
              <w:t xml:space="preserve">, попадат в </w:t>
            </w:r>
            <w:r w:rsidR="004C121C" w:rsidRPr="006A2DCD">
              <w:rPr>
                <w:rFonts w:ascii="Verdana" w:hAnsi="Verdana"/>
                <w:sz w:val="20"/>
                <w:szCs w:val="20"/>
              </w:rPr>
              <w:t>Приложения</w:t>
            </w:r>
            <w:r w:rsidRPr="006A2DCD">
              <w:rPr>
                <w:rFonts w:ascii="Verdana" w:hAnsi="Verdana"/>
                <w:sz w:val="20"/>
                <w:szCs w:val="20"/>
              </w:rPr>
              <w:t xml:space="preserve"> I или II от Регламент (ЕС) №2019/1021 на Европейския парламент и на Съвета (регламент относно устойчивите органични замърсители), с изключение на случаите вещества налични като </w:t>
            </w:r>
            <w:r w:rsidRPr="006A2DCD">
              <w:rPr>
                <w:shd w:val="clear" w:color="auto" w:fill="FFFFFF"/>
              </w:rPr>
              <w:t>следи от непреднамерен замърсител</w:t>
            </w:r>
            <w:r w:rsidR="00D31B3A" w:rsidRPr="006A2DCD">
              <w:rPr>
                <w:shd w:val="clear" w:color="auto" w:fill="FFFFFF"/>
              </w:rPr>
              <w:t xml:space="preserve"> (по смисъла на регламента)</w:t>
            </w:r>
          </w:p>
          <w:p w14:paraId="626516A8" w14:textId="77777777" w:rsidR="00846412" w:rsidRPr="006A2DCD" w:rsidRDefault="00846412" w:rsidP="00584EFD">
            <w:pPr>
              <w:pStyle w:val="ListParagraph"/>
              <w:numPr>
                <w:ilvl w:val="0"/>
                <w:numId w:val="22"/>
              </w:numPr>
              <w:spacing w:after="0" w:line="240" w:lineRule="auto"/>
              <w:ind w:left="0" w:firstLine="360"/>
              <w:jc w:val="both"/>
              <w:rPr>
                <w:rFonts w:ascii="Verdana" w:hAnsi="Verdana"/>
                <w:sz w:val="20"/>
                <w:szCs w:val="20"/>
              </w:rPr>
            </w:pPr>
            <w:r w:rsidRPr="006A2DCD">
              <w:rPr>
                <w:rFonts w:ascii="Verdana" w:hAnsi="Verdana"/>
                <w:sz w:val="20"/>
                <w:szCs w:val="20"/>
              </w:rPr>
              <w:t xml:space="preserve">живак </w:t>
            </w:r>
            <w:r w:rsidR="009925BA" w:rsidRPr="006A2DCD">
              <w:rPr>
                <w:rFonts w:ascii="Verdana" w:hAnsi="Verdana"/>
                <w:sz w:val="20"/>
                <w:szCs w:val="20"/>
              </w:rPr>
              <w:t xml:space="preserve">и </w:t>
            </w:r>
            <w:r w:rsidRPr="006A2DCD">
              <w:rPr>
                <w:rFonts w:ascii="Verdana" w:hAnsi="Verdana"/>
                <w:sz w:val="20"/>
                <w:szCs w:val="20"/>
              </w:rPr>
              <w:t>живачн</w:t>
            </w:r>
            <w:r w:rsidR="009925BA" w:rsidRPr="006A2DCD">
              <w:rPr>
                <w:rFonts w:ascii="Verdana" w:hAnsi="Verdana"/>
                <w:sz w:val="20"/>
                <w:szCs w:val="20"/>
              </w:rPr>
              <w:t>и</w:t>
            </w:r>
            <w:r w:rsidRPr="006A2DCD">
              <w:rPr>
                <w:rFonts w:ascii="Verdana" w:hAnsi="Verdana"/>
                <w:sz w:val="20"/>
                <w:szCs w:val="20"/>
              </w:rPr>
              <w:t xml:space="preserve"> съединени</w:t>
            </w:r>
            <w:r w:rsidR="009925BA" w:rsidRPr="006A2DCD">
              <w:rPr>
                <w:rFonts w:ascii="Verdana" w:hAnsi="Verdana"/>
                <w:sz w:val="20"/>
                <w:szCs w:val="20"/>
              </w:rPr>
              <w:t xml:space="preserve">я, техни </w:t>
            </w:r>
            <w:r w:rsidRPr="006A2DCD">
              <w:rPr>
                <w:rFonts w:ascii="Verdana" w:hAnsi="Verdana"/>
                <w:sz w:val="20"/>
                <w:szCs w:val="20"/>
              </w:rPr>
              <w:t>смес</w:t>
            </w:r>
            <w:r w:rsidR="009925BA" w:rsidRPr="006A2DCD">
              <w:rPr>
                <w:rFonts w:ascii="Verdana" w:hAnsi="Verdana"/>
                <w:sz w:val="20"/>
                <w:szCs w:val="20"/>
              </w:rPr>
              <w:t xml:space="preserve">и </w:t>
            </w:r>
            <w:r w:rsidR="007A1CEB" w:rsidRPr="006A2DCD">
              <w:rPr>
                <w:rFonts w:ascii="Verdana" w:hAnsi="Verdana"/>
                <w:sz w:val="20"/>
                <w:szCs w:val="20"/>
              </w:rPr>
              <w:t>и продукти с добавен живак, съгласно определенията в чл. 2 от Регламент (ЕС) 2017/852 на Европейския парламент и на Съвета;</w:t>
            </w:r>
          </w:p>
          <w:p w14:paraId="5C197F71" w14:textId="76AEA12B" w:rsidR="007A1CEB" w:rsidRPr="006A2DCD" w:rsidRDefault="007A1CEB" w:rsidP="00584EFD">
            <w:pPr>
              <w:pStyle w:val="ListParagraph"/>
              <w:numPr>
                <w:ilvl w:val="0"/>
                <w:numId w:val="22"/>
              </w:numPr>
              <w:spacing w:after="0" w:line="240" w:lineRule="auto"/>
              <w:ind w:left="0" w:firstLine="360"/>
              <w:jc w:val="both"/>
              <w:rPr>
                <w:rFonts w:ascii="Verdana" w:hAnsi="Verdana"/>
                <w:sz w:val="20"/>
                <w:szCs w:val="20"/>
              </w:rPr>
            </w:pPr>
            <w:r w:rsidRPr="006A2DCD">
              <w:rPr>
                <w:rFonts w:ascii="Verdana" w:hAnsi="Verdana"/>
                <w:sz w:val="20"/>
                <w:szCs w:val="20"/>
              </w:rPr>
              <w:t xml:space="preserve">Вещества, които самостоятелно или в смеси или в </w:t>
            </w:r>
            <w:r w:rsidR="00EE31A5" w:rsidRPr="006A2DCD">
              <w:rPr>
                <w:rFonts w:ascii="Verdana" w:hAnsi="Verdana"/>
                <w:sz w:val="20"/>
                <w:szCs w:val="20"/>
              </w:rPr>
              <w:t>изделия</w:t>
            </w:r>
            <w:r w:rsidRPr="006A2DCD">
              <w:rPr>
                <w:rFonts w:ascii="Verdana" w:hAnsi="Verdana"/>
                <w:sz w:val="20"/>
                <w:szCs w:val="20"/>
              </w:rPr>
              <w:t xml:space="preserve">, попадат в </w:t>
            </w:r>
            <w:r w:rsidR="004C121C" w:rsidRPr="006A2DCD">
              <w:rPr>
                <w:rFonts w:ascii="Verdana" w:hAnsi="Verdana"/>
                <w:sz w:val="20"/>
                <w:szCs w:val="20"/>
              </w:rPr>
              <w:t>Приложения</w:t>
            </w:r>
            <w:r w:rsidRPr="006A2DCD">
              <w:rPr>
                <w:rFonts w:ascii="Verdana" w:hAnsi="Verdana"/>
                <w:sz w:val="20"/>
                <w:szCs w:val="20"/>
              </w:rPr>
              <w:t xml:space="preserve"> I или II от Регламент (ЕО) №1005/2009 на Европейския парламент и на Съвета</w:t>
            </w:r>
            <w:r w:rsidRPr="006A2DCD">
              <w:t xml:space="preserve"> </w:t>
            </w:r>
            <w:r w:rsidRPr="006A2DCD">
              <w:rPr>
                <w:rFonts w:ascii="Verdana" w:hAnsi="Verdana"/>
                <w:sz w:val="20"/>
                <w:szCs w:val="20"/>
              </w:rPr>
              <w:t>относно веществата, които нарушават озоновия слой</w:t>
            </w:r>
            <w:r w:rsidR="004306A9" w:rsidRPr="006A2DCD">
              <w:rPr>
                <w:rFonts w:ascii="Verdana" w:hAnsi="Verdana"/>
                <w:sz w:val="20"/>
                <w:szCs w:val="20"/>
                <w:lang w:val="en-US"/>
              </w:rPr>
              <w:t>;</w:t>
            </w:r>
          </w:p>
          <w:p w14:paraId="362B5339" w14:textId="34E6A6F5" w:rsidR="004306A9" w:rsidRPr="006A2DCD" w:rsidRDefault="002B0E80" w:rsidP="00584EFD">
            <w:pPr>
              <w:pStyle w:val="ListParagraph"/>
              <w:numPr>
                <w:ilvl w:val="0"/>
                <w:numId w:val="22"/>
              </w:numPr>
              <w:spacing w:after="0" w:line="240" w:lineRule="auto"/>
              <w:ind w:left="0" w:firstLine="360"/>
              <w:jc w:val="both"/>
              <w:rPr>
                <w:rFonts w:ascii="Verdana" w:hAnsi="Verdana"/>
                <w:sz w:val="20"/>
                <w:szCs w:val="20"/>
              </w:rPr>
            </w:pPr>
            <w:r w:rsidRPr="006A2DCD">
              <w:rPr>
                <w:rFonts w:ascii="Verdana" w:hAnsi="Verdana"/>
                <w:sz w:val="20"/>
                <w:szCs w:val="20"/>
              </w:rPr>
              <w:t>Вещества, които самостоятелно или в смеси или в и</w:t>
            </w:r>
            <w:r w:rsidR="00EE31A5" w:rsidRPr="006A2DCD">
              <w:rPr>
                <w:rFonts w:ascii="Verdana" w:hAnsi="Verdana"/>
                <w:sz w:val="20"/>
                <w:szCs w:val="20"/>
              </w:rPr>
              <w:t>зделия</w:t>
            </w:r>
            <w:r w:rsidRPr="006A2DCD">
              <w:rPr>
                <w:rFonts w:ascii="Verdana" w:hAnsi="Verdana"/>
                <w:sz w:val="20"/>
                <w:szCs w:val="20"/>
              </w:rPr>
              <w:t xml:space="preserve">, попадат в </w:t>
            </w:r>
            <w:r w:rsidR="004C121C" w:rsidRPr="006A2DCD">
              <w:rPr>
                <w:rFonts w:ascii="Verdana" w:hAnsi="Verdana"/>
                <w:sz w:val="20"/>
                <w:szCs w:val="20"/>
              </w:rPr>
              <w:t>Приложение</w:t>
            </w:r>
            <w:r w:rsidRPr="006A2DCD">
              <w:rPr>
                <w:rFonts w:ascii="Verdana" w:hAnsi="Verdana"/>
                <w:sz w:val="20"/>
                <w:szCs w:val="20"/>
              </w:rPr>
              <w:t xml:space="preserve"> II</w:t>
            </w:r>
            <w:r w:rsidR="00602AB4" w:rsidRPr="006A2DCD">
              <w:rPr>
                <w:rFonts w:ascii="Verdana" w:hAnsi="Verdana"/>
                <w:sz w:val="20"/>
                <w:szCs w:val="20"/>
              </w:rPr>
              <w:t xml:space="preserve"> към Директива 2011/65/ЕС на Европейския </w:t>
            </w:r>
            <w:r w:rsidR="00F558E6" w:rsidRPr="006A2DCD">
              <w:rPr>
                <w:rFonts w:ascii="Verdana" w:hAnsi="Verdana"/>
                <w:sz w:val="20"/>
                <w:szCs w:val="20"/>
              </w:rPr>
              <w:t>парл</w:t>
            </w:r>
            <w:r w:rsidR="00610A1C" w:rsidRPr="006A2DCD">
              <w:rPr>
                <w:rFonts w:ascii="Verdana" w:hAnsi="Verdana"/>
                <w:sz w:val="20"/>
                <w:szCs w:val="20"/>
              </w:rPr>
              <w:t>а</w:t>
            </w:r>
            <w:r w:rsidR="00F558E6" w:rsidRPr="006A2DCD">
              <w:rPr>
                <w:rFonts w:ascii="Verdana" w:hAnsi="Verdana"/>
                <w:sz w:val="20"/>
                <w:szCs w:val="20"/>
              </w:rPr>
              <w:t xml:space="preserve">мент и </w:t>
            </w:r>
            <w:r w:rsidR="00602AB4" w:rsidRPr="006A2DCD">
              <w:rPr>
                <w:rFonts w:ascii="Verdana" w:hAnsi="Verdana"/>
                <w:sz w:val="20"/>
                <w:szCs w:val="20"/>
              </w:rPr>
              <w:t>на Съвета (относно определени опасни вещества в електрическото и електронното оборудване)</w:t>
            </w:r>
            <w:r w:rsidR="004C121C" w:rsidRPr="006A2DCD">
              <w:rPr>
                <w:rFonts w:ascii="Verdana" w:hAnsi="Verdana"/>
                <w:sz w:val="20"/>
                <w:szCs w:val="20"/>
              </w:rPr>
              <w:t>;</w:t>
            </w:r>
          </w:p>
          <w:p w14:paraId="2B2C81A5" w14:textId="5B42F2DE" w:rsidR="004C121C" w:rsidRPr="006A2DCD" w:rsidRDefault="004C121C" w:rsidP="00584EFD">
            <w:pPr>
              <w:pStyle w:val="ListParagraph"/>
              <w:numPr>
                <w:ilvl w:val="0"/>
                <w:numId w:val="22"/>
              </w:numPr>
              <w:spacing w:after="0" w:line="240" w:lineRule="auto"/>
              <w:ind w:left="0" w:firstLine="360"/>
              <w:jc w:val="both"/>
              <w:rPr>
                <w:rFonts w:ascii="Verdana" w:hAnsi="Verdana"/>
                <w:sz w:val="20"/>
                <w:szCs w:val="20"/>
              </w:rPr>
            </w:pPr>
            <w:r w:rsidRPr="006A2DCD">
              <w:rPr>
                <w:rFonts w:ascii="Verdana" w:hAnsi="Verdana"/>
                <w:sz w:val="20"/>
                <w:szCs w:val="20"/>
              </w:rPr>
              <w:t xml:space="preserve">Вещества, които самостоятелно или в смеси или в </w:t>
            </w:r>
            <w:r w:rsidR="00EE31A5" w:rsidRPr="006A2DCD">
              <w:rPr>
                <w:rFonts w:ascii="Verdana" w:hAnsi="Verdana"/>
                <w:sz w:val="20"/>
                <w:szCs w:val="20"/>
              </w:rPr>
              <w:t>издел</w:t>
            </w:r>
            <w:r w:rsidRPr="006A2DCD">
              <w:rPr>
                <w:rFonts w:ascii="Verdana" w:hAnsi="Verdana"/>
                <w:sz w:val="20"/>
                <w:szCs w:val="20"/>
              </w:rPr>
              <w:t>и</w:t>
            </w:r>
            <w:r w:rsidR="00EE31A5" w:rsidRPr="006A2DCD">
              <w:rPr>
                <w:rFonts w:ascii="Verdana" w:hAnsi="Verdana"/>
                <w:sz w:val="20"/>
                <w:szCs w:val="20"/>
              </w:rPr>
              <w:t>я</w:t>
            </w:r>
            <w:r w:rsidRPr="006A2DCD">
              <w:rPr>
                <w:rFonts w:ascii="Verdana" w:hAnsi="Verdana"/>
                <w:sz w:val="20"/>
                <w:szCs w:val="20"/>
              </w:rPr>
              <w:t xml:space="preserve"> са посочени в </w:t>
            </w:r>
            <w:r w:rsidR="002C4A22" w:rsidRPr="006A2DCD">
              <w:rPr>
                <w:rFonts w:ascii="Verdana" w:hAnsi="Verdana"/>
                <w:sz w:val="20"/>
                <w:szCs w:val="20"/>
              </w:rPr>
              <w:t>Приложение Х</w:t>
            </w:r>
            <w:r w:rsidR="002C4A22" w:rsidRPr="006A2DCD">
              <w:rPr>
                <w:rFonts w:ascii="Verdana" w:hAnsi="Verdana"/>
                <w:sz w:val="20"/>
                <w:szCs w:val="20"/>
                <w:lang w:val="en-US"/>
              </w:rPr>
              <w:t>VII</w:t>
            </w:r>
            <w:r w:rsidR="002C4A22" w:rsidRPr="006A2DCD">
              <w:rPr>
                <w:rFonts w:ascii="Verdana" w:hAnsi="Verdana"/>
                <w:sz w:val="20"/>
                <w:szCs w:val="20"/>
              </w:rPr>
              <w:t xml:space="preserve"> от Регламент (ЕО) № 1907/2006;</w:t>
            </w:r>
          </w:p>
          <w:p w14:paraId="6C49800C" w14:textId="7FB6DE5B" w:rsidR="002C4A22" w:rsidRPr="006A2DCD" w:rsidRDefault="00295D76" w:rsidP="00584EFD">
            <w:pPr>
              <w:pStyle w:val="ListParagraph"/>
              <w:numPr>
                <w:ilvl w:val="0"/>
                <w:numId w:val="22"/>
              </w:numPr>
              <w:spacing w:after="0" w:line="240" w:lineRule="auto"/>
              <w:ind w:left="0" w:firstLine="360"/>
              <w:jc w:val="both"/>
              <w:rPr>
                <w:rFonts w:ascii="Verdana" w:hAnsi="Verdana"/>
                <w:sz w:val="20"/>
                <w:szCs w:val="20"/>
              </w:rPr>
            </w:pPr>
            <w:r w:rsidRPr="006A2DCD">
              <w:rPr>
                <w:rFonts w:ascii="Verdana" w:hAnsi="Verdana"/>
                <w:sz w:val="20"/>
                <w:szCs w:val="20"/>
              </w:rPr>
              <w:t>Отбелязани като строго ограничени химикали в Приложени</w:t>
            </w:r>
            <w:r w:rsidR="002A7C37" w:rsidRPr="006A2DCD">
              <w:rPr>
                <w:rFonts w:ascii="Verdana" w:hAnsi="Verdana"/>
                <w:sz w:val="20"/>
                <w:szCs w:val="20"/>
              </w:rPr>
              <w:t>е</w:t>
            </w:r>
            <w:r w:rsidRPr="006A2DCD">
              <w:rPr>
                <w:rFonts w:ascii="Verdana" w:hAnsi="Verdana"/>
                <w:sz w:val="20"/>
                <w:szCs w:val="20"/>
              </w:rPr>
              <w:t xml:space="preserve"> </w:t>
            </w:r>
            <w:r w:rsidRPr="006A2DCD">
              <w:rPr>
                <w:rFonts w:ascii="Verdana" w:hAnsi="Verdana"/>
                <w:sz w:val="20"/>
                <w:szCs w:val="20"/>
                <w:lang w:val="en-US"/>
              </w:rPr>
              <w:t xml:space="preserve">I </w:t>
            </w:r>
            <w:proofErr w:type="spellStart"/>
            <w:r w:rsidRPr="006A2DCD">
              <w:rPr>
                <w:rFonts w:ascii="Verdana" w:hAnsi="Verdana"/>
                <w:sz w:val="20"/>
                <w:szCs w:val="20"/>
                <w:lang w:val="en-US"/>
              </w:rPr>
              <w:t>от</w:t>
            </w:r>
            <w:proofErr w:type="spellEnd"/>
            <w:r w:rsidRPr="006A2DCD">
              <w:rPr>
                <w:rFonts w:ascii="Verdana" w:hAnsi="Verdana"/>
                <w:sz w:val="20"/>
                <w:szCs w:val="20"/>
                <w:lang w:val="en-US"/>
              </w:rPr>
              <w:t xml:space="preserve"> </w:t>
            </w:r>
            <w:proofErr w:type="spellStart"/>
            <w:r w:rsidRPr="006A2DCD">
              <w:rPr>
                <w:rFonts w:ascii="Verdana" w:hAnsi="Verdana"/>
                <w:sz w:val="20"/>
                <w:szCs w:val="20"/>
                <w:lang w:val="en-US"/>
              </w:rPr>
              <w:t>Регламент</w:t>
            </w:r>
            <w:proofErr w:type="spellEnd"/>
            <w:r w:rsidRPr="006A2DCD">
              <w:rPr>
                <w:rFonts w:ascii="Verdana" w:hAnsi="Verdana"/>
                <w:sz w:val="20"/>
                <w:szCs w:val="20"/>
                <w:lang w:val="en-US"/>
              </w:rPr>
              <w:t xml:space="preserve"> (ЕС) 649/2012</w:t>
            </w:r>
            <w:r w:rsidR="002A7C37" w:rsidRPr="006A2DCD">
              <w:rPr>
                <w:rFonts w:ascii="Verdana" w:hAnsi="Verdana"/>
                <w:sz w:val="20"/>
                <w:szCs w:val="20"/>
                <w:lang w:val="en-US"/>
              </w:rPr>
              <w:t xml:space="preserve"> (PIC </w:t>
            </w:r>
            <w:r w:rsidR="00610A1C" w:rsidRPr="006A2DCD">
              <w:rPr>
                <w:rFonts w:ascii="Verdana" w:hAnsi="Verdana"/>
                <w:sz w:val="20"/>
                <w:szCs w:val="20"/>
              </w:rPr>
              <w:t>Р</w:t>
            </w:r>
            <w:proofErr w:type="spellStart"/>
            <w:r w:rsidR="002A7C37" w:rsidRPr="006A2DCD">
              <w:rPr>
                <w:rFonts w:ascii="Verdana" w:hAnsi="Verdana"/>
                <w:sz w:val="20"/>
                <w:szCs w:val="20"/>
                <w:lang w:val="en-US"/>
              </w:rPr>
              <w:t>егламента</w:t>
            </w:r>
            <w:proofErr w:type="spellEnd"/>
            <w:r w:rsidR="002A7C37" w:rsidRPr="006A2DCD">
              <w:rPr>
                <w:rFonts w:ascii="Verdana" w:hAnsi="Verdana"/>
                <w:sz w:val="20"/>
                <w:szCs w:val="20"/>
                <w:lang w:val="en-US"/>
              </w:rPr>
              <w:t>).</w:t>
            </w:r>
          </w:p>
          <w:p w14:paraId="078A66AC" w14:textId="77777777" w:rsidR="002A7C37" w:rsidRPr="006A2DCD" w:rsidRDefault="002A7C37" w:rsidP="009E717E">
            <w:pPr>
              <w:pStyle w:val="ListParagraph"/>
              <w:spacing w:after="0" w:line="240" w:lineRule="auto"/>
              <w:ind w:left="34"/>
              <w:jc w:val="both"/>
              <w:rPr>
                <w:rFonts w:ascii="Verdana" w:hAnsi="Verdana"/>
                <w:sz w:val="20"/>
                <w:szCs w:val="20"/>
              </w:rPr>
            </w:pPr>
            <w:r w:rsidRPr="006A2DCD">
              <w:rPr>
                <w:rFonts w:ascii="Verdana" w:hAnsi="Verdana"/>
                <w:b/>
                <w:bCs/>
                <w:sz w:val="20"/>
                <w:szCs w:val="20"/>
              </w:rPr>
              <w:t>в.</w:t>
            </w:r>
            <w:r w:rsidRPr="006A2DCD">
              <w:rPr>
                <w:rFonts w:ascii="Verdana" w:hAnsi="Verdana"/>
                <w:sz w:val="20"/>
                <w:szCs w:val="20"/>
              </w:rPr>
              <w:t xml:space="preserve"> Допустимите инвестиции/проекти, неизчерпателно обхващат</w:t>
            </w:r>
            <w:r w:rsidR="00AB7541" w:rsidRPr="006A2DCD">
              <w:rPr>
                <w:rFonts w:ascii="Verdana" w:hAnsi="Verdana"/>
                <w:sz w:val="20"/>
                <w:szCs w:val="20"/>
              </w:rPr>
              <w:t>:</w:t>
            </w:r>
          </w:p>
          <w:p w14:paraId="7C9D0775" w14:textId="77777777" w:rsidR="00FE1BEF" w:rsidRPr="006A2DCD" w:rsidRDefault="006A1D79" w:rsidP="00584EFD">
            <w:pPr>
              <w:pStyle w:val="ListParagraph"/>
              <w:numPr>
                <w:ilvl w:val="0"/>
                <w:numId w:val="23"/>
              </w:numPr>
              <w:spacing w:after="0" w:line="240" w:lineRule="auto"/>
              <w:ind w:left="34" w:firstLine="372"/>
              <w:jc w:val="both"/>
              <w:rPr>
                <w:rFonts w:ascii="Verdana" w:hAnsi="Verdana"/>
                <w:sz w:val="20"/>
                <w:szCs w:val="20"/>
              </w:rPr>
            </w:pPr>
            <w:r w:rsidRPr="006A2DCD">
              <w:rPr>
                <w:rFonts w:ascii="Verdana" w:hAnsi="Verdana"/>
                <w:sz w:val="20"/>
                <w:szCs w:val="20"/>
              </w:rPr>
              <w:t xml:space="preserve">инвестиции в техника, която намалява влошаването на състоянието или замърсяването, напр. </w:t>
            </w:r>
            <w:r w:rsidR="00FE1BEF" w:rsidRPr="006A2DCD">
              <w:rPr>
                <w:rFonts w:ascii="Verdana" w:hAnsi="Verdana"/>
                <w:sz w:val="20"/>
                <w:szCs w:val="20"/>
              </w:rPr>
              <w:t>плитка оран/</w:t>
            </w:r>
            <w:r w:rsidRPr="006A2DCD">
              <w:rPr>
                <w:rFonts w:ascii="Verdana" w:hAnsi="Verdana"/>
                <w:sz w:val="20"/>
                <w:szCs w:val="20"/>
              </w:rPr>
              <w:t>обработка на почвата или механич</w:t>
            </w:r>
            <w:r w:rsidR="00FE1BEF" w:rsidRPr="006A2DCD">
              <w:rPr>
                <w:rFonts w:ascii="Verdana" w:hAnsi="Verdana"/>
                <w:sz w:val="20"/>
                <w:szCs w:val="20"/>
              </w:rPr>
              <w:t>на (вместо химична) борба с</w:t>
            </w:r>
            <w:r w:rsidRPr="006A2DCD">
              <w:rPr>
                <w:rFonts w:ascii="Verdana" w:hAnsi="Verdana"/>
                <w:sz w:val="20"/>
                <w:szCs w:val="20"/>
              </w:rPr>
              <w:t xml:space="preserve"> плевелите;</w:t>
            </w:r>
            <w:r w:rsidR="00FE1BEF" w:rsidRPr="006A2DCD">
              <w:rPr>
                <w:rFonts w:ascii="Arial" w:hAnsi="Arial" w:cs="Arial"/>
                <w:sz w:val="18"/>
                <w:szCs w:val="18"/>
                <w:shd w:val="clear" w:color="auto" w:fill="FFFFFF"/>
              </w:rPr>
              <w:t xml:space="preserve"> </w:t>
            </w:r>
          </w:p>
          <w:p w14:paraId="238E77AF" w14:textId="77777777" w:rsidR="00AB7541" w:rsidRPr="006A2DCD" w:rsidRDefault="00FE1BEF" w:rsidP="00584EFD">
            <w:pPr>
              <w:pStyle w:val="ListParagraph"/>
              <w:numPr>
                <w:ilvl w:val="0"/>
                <w:numId w:val="23"/>
              </w:numPr>
              <w:spacing w:after="0" w:line="240" w:lineRule="auto"/>
              <w:ind w:left="34" w:firstLine="284"/>
              <w:jc w:val="both"/>
              <w:rPr>
                <w:rFonts w:ascii="Verdana" w:hAnsi="Verdana"/>
                <w:sz w:val="20"/>
                <w:szCs w:val="20"/>
              </w:rPr>
            </w:pPr>
            <w:r w:rsidRPr="006A2DCD">
              <w:rPr>
                <w:rFonts w:ascii="Arial" w:hAnsi="Arial" w:cs="Arial"/>
                <w:sz w:val="18"/>
                <w:szCs w:val="18"/>
                <w:shd w:val="clear" w:color="auto" w:fill="FFFFFF"/>
              </w:rPr>
              <w:t>и</w:t>
            </w:r>
            <w:r w:rsidR="006A1D79" w:rsidRPr="006A2DCD">
              <w:rPr>
                <w:rFonts w:ascii="Verdana" w:hAnsi="Verdana"/>
                <w:sz w:val="20"/>
                <w:szCs w:val="20"/>
              </w:rPr>
              <w:t>нвестиции за значително намаляване или постепенно премахване на пестициди, торове и изкуствени антибиотици</w:t>
            </w:r>
          </w:p>
          <w:p w14:paraId="18A3F2F8" w14:textId="77777777" w:rsidR="009C2C31" w:rsidRPr="006A2DCD" w:rsidRDefault="009C2C31" w:rsidP="00584EFD">
            <w:pPr>
              <w:pStyle w:val="ListParagraph"/>
              <w:numPr>
                <w:ilvl w:val="0"/>
                <w:numId w:val="23"/>
              </w:numPr>
              <w:spacing w:after="0" w:line="240" w:lineRule="auto"/>
              <w:ind w:left="34" w:firstLine="284"/>
              <w:jc w:val="both"/>
              <w:rPr>
                <w:rFonts w:ascii="Verdana" w:hAnsi="Verdana"/>
                <w:sz w:val="20"/>
                <w:szCs w:val="20"/>
              </w:rPr>
            </w:pPr>
            <w:r w:rsidRPr="006A2DCD">
              <w:rPr>
                <w:rFonts w:ascii="Verdana" w:hAnsi="Verdana"/>
                <w:sz w:val="20"/>
                <w:szCs w:val="20"/>
              </w:rPr>
              <w:t>инвестиции в системи, водещи до подобрение на качеството  на въздуха;</w:t>
            </w:r>
          </w:p>
          <w:p w14:paraId="56BF9322" w14:textId="77777777" w:rsidR="009C2C31" w:rsidRPr="006A2DCD" w:rsidRDefault="009C2C31" w:rsidP="00584EFD">
            <w:pPr>
              <w:pStyle w:val="ListParagraph"/>
              <w:numPr>
                <w:ilvl w:val="0"/>
                <w:numId w:val="23"/>
              </w:numPr>
              <w:spacing w:after="0" w:line="240" w:lineRule="auto"/>
              <w:ind w:left="34" w:firstLine="284"/>
              <w:jc w:val="both"/>
              <w:rPr>
                <w:rFonts w:ascii="Verdana" w:hAnsi="Verdana"/>
                <w:sz w:val="20"/>
                <w:szCs w:val="20"/>
              </w:rPr>
            </w:pPr>
            <w:r w:rsidRPr="006A2DCD">
              <w:rPr>
                <w:rFonts w:ascii="Verdana" w:hAnsi="Verdana"/>
                <w:sz w:val="20"/>
                <w:szCs w:val="20"/>
              </w:rPr>
              <w:t>инвестиции в решения, водещи до намаляване на емисиите на фини прахови частици във въздуха, напр. филтри.</w:t>
            </w:r>
          </w:p>
          <w:p w14:paraId="6A2FE3FF" w14:textId="26493AC1" w:rsidR="009C2C31" w:rsidRPr="006A2DCD" w:rsidRDefault="009C2C31" w:rsidP="009C2C31">
            <w:pPr>
              <w:jc w:val="both"/>
              <w:rPr>
                <w:rFonts w:ascii="Verdana" w:hAnsi="Verdana"/>
                <w:sz w:val="20"/>
                <w:szCs w:val="20"/>
                <w:lang w:val="bg-BG"/>
              </w:rPr>
            </w:pPr>
            <w:r w:rsidRPr="006A2DCD">
              <w:rPr>
                <w:rFonts w:ascii="Verdana" w:hAnsi="Verdana"/>
                <w:b/>
                <w:bCs/>
                <w:sz w:val="20"/>
                <w:szCs w:val="20"/>
                <w:lang w:val="bg-BG"/>
              </w:rPr>
              <w:t>г.</w:t>
            </w:r>
            <w:r w:rsidRPr="006A2DCD">
              <w:rPr>
                <w:rFonts w:ascii="Verdana" w:hAnsi="Verdana"/>
                <w:sz w:val="20"/>
                <w:szCs w:val="20"/>
                <w:lang w:val="bg-BG"/>
              </w:rPr>
              <w:t xml:space="preserve"> </w:t>
            </w:r>
            <w:r w:rsidR="00A74184" w:rsidRPr="006A2DCD">
              <w:rPr>
                <w:rFonts w:ascii="Verdana" w:hAnsi="Verdana"/>
                <w:sz w:val="20"/>
                <w:szCs w:val="20"/>
                <w:lang w:val="bg-BG"/>
              </w:rPr>
              <w:t xml:space="preserve">Производство на оборудване или технологии, които предотвратяват или намаляват емисиите от "други дейности" над установените от закона </w:t>
            </w:r>
            <w:r w:rsidR="0058540C" w:rsidRPr="006A2DCD">
              <w:rPr>
                <w:rFonts w:ascii="Verdana" w:hAnsi="Verdana"/>
                <w:sz w:val="20"/>
                <w:szCs w:val="20"/>
                <w:lang w:val="bg-BG"/>
              </w:rPr>
              <w:t>норми</w:t>
            </w:r>
            <w:r w:rsidR="00A74184" w:rsidRPr="006A2DCD">
              <w:rPr>
                <w:rFonts w:ascii="Verdana" w:hAnsi="Verdana"/>
                <w:sz w:val="20"/>
                <w:szCs w:val="20"/>
                <w:lang w:val="bg-BG"/>
              </w:rPr>
              <w:t xml:space="preserve"> (включително намаляване на шума), решения за проследяване или решения за възстановяване и управление на схеми за обратно приемане на продукти в края на техния жизнен цикъл.</w:t>
            </w:r>
          </w:p>
        </w:tc>
        <w:tc>
          <w:tcPr>
            <w:tcW w:w="4577" w:type="dxa"/>
          </w:tcPr>
          <w:p w14:paraId="4B0EF248" w14:textId="77777777" w:rsidR="000A488C" w:rsidRPr="006A2DCD" w:rsidRDefault="000A488C" w:rsidP="007A6AFE">
            <w:pPr>
              <w:jc w:val="both"/>
              <w:rPr>
                <w:lang w:val="bg-BG"/>
              </w:rPr>
            </w:pPr>
          </w:p>
          <w:p w14:paraId="22F6426C" w14:textId="77777777" w:rsidR="00B1670D" w:rsidRPr="006A2DCD" w:rsidRDefault="000A488C" w:rsidP="007A6AFE">
            <w:pPr>
              <w:jc w:val="both"/>
              <w:rPr>
                <w:rFonts w:ascii="Verdana" w:hAnsi="Verdana"/>
                <w:sz w:val="20"/>
                <w:szCs w:val="20"/>
                <w:lang w:val="bg-BG"/>
              </w:rPr>
            </w:pPr>
            <w:r w:rsidRPr="006A2DCD">
              <w:rPr>
                <w:rFonts w:ascii="Verdana" w:hAnsi="Verdana"/>
                <w:b/>
                <w:bCs/>
                <w:sz w:val="20"/>
                <w:szCs w:val="20"/>
                <w:lang w:val="bg-BG"/>
              </w:rPr>
              <w:t>а.</w:t>
            </w:r>
            <w:r w:rsidR="00E85660" w:rsidRPr="006A2DCD">
              <w:rPr>
                <w:rFonts w:ascii="Verdana" w:hAnsi="Verdana"/>
                <w:sz w:val="20"/>
                <w:szCs w:val="20"/>
                <w:lang w:val="bg-BG"/>
              </w:rPr>
              <w:t xml:space="preserve"> Комбинирани разрешителни</w:t>
            </w:r>
            <w:r w:rsidR="001E4A2A" w:rsidRPr="006A2DCD">
              <w:rPr>
                <w:rFonts w:ascii="Verdana" w:hAnsi="Verdana"/>
                <w:sz w:val="20"/>
                <w:szCs w:val="20"/>
                <w:lang w:val="bg-BG"/>
              </w:rPr>
              <w:t xml:space="preserve"> или други разрешителни, регистрации или решения по Закона за опазване на околната среда</w:t>
            </w:r>
            <w:r w:rsidR="006F11AC" w:rsidRPr="006A2DCD">
              <w:rPr>
                <w:rFonts w:ascii="Verdana" w:hAnsi="Verdana"/>
                <w:sz w:val="20"/>
                <w:szCs w:val="20"/>
                <w:lang w:val="bg-BG"/>
              </w:rPr>
              <w:t>, разрешителни, регистрации, декларации, заявления, доклади, информация или други документи, издадени или представени в съответствие със Закона за защита от вредното въздействие на химичните вещества и смеси</w:t>
            </w:r>
            <w:r w:rsidR="00221F38" w:rsidRPr="006A2DCD">
              <w:rPr>
                <w:rFonts w:ascii="Verdana" w:hAnsi="Verdana"/>
                <w:sz w:val="20"/>
                <w:szCs w:val="20"/>
                <w:lang w:val="bg-BG"/>
              </w:rPr>
              <w:t xml:space="preserve"> и Закона </w:t>
            </w:r>
            <w:r w:rsidR="001506EC" w:rsidRPr="006A2DCD">
              <w:rPr>
                <w:rFonts w:ascii="Verdana" w:hAnsi="Verdana"/>
                <w:sz w:val="20"/>
                <w:szCs w:val="20"/>
                <w:lang w:val="bg-BG"/>
              </w:rPr>
              <w:t>за чистотата на атмосферния въздух</w:t>
            </w:r>
            <w:r w:rsidR="007561D5" w:rsidRPr="006A2DCD">
              <w:rPr>
                <w:rFonts w:ascii="Verdana" w:hAnsi="Verdana"/>
                <w:sz w:val="20"/>
                <w:szCs w:val="20"/>
                <w:lang w:val="bg-BG"/>
              </w:rPr>
              <w:t xml:space="preserve"> и наредбите по тяхното прилагане.</w:t>
            </w:r>
          </w:p>
          <w:p w14:paraId="41382DB1" w14:textId="77777777" w:rsidR="007561D5" w:rsidRPr="006A2DCD" w:rsidRDefault="007561D5" w:rsidP="007A6AFE">
            <w:pPr>
              <w:jc w:val="both"/>
              <w:rPr>
                <w:rFonts w:ascii="Verdana" w:hAnsi="Verdana"/>
                <w:sz w:val="20"/>
                <w:szCs w:val="20"/>
                <w:lang w:val="bg-BG"/>
              </w:rPr>
            </w:pPr>
            <w:r w:rsidRPr="006A2DCD">
              <w:rPr>
                <w:rFonts w:ascii="Verdana" w:hAnsi="Verdana"/>
                <w:b/>
                <w:bCs/>
                <w:sz w:val="20"/>
                <w:szCs w:val="20"/>
                <w:lang w:val="bg-BG"/>
              </w:rPr>
              <w:t>б.</w:t>
            </w:r>
            <w:r w:rsidRPr="006A2DCD">
              <w:rPr>
                <w:rFonts w:ascii="Verdana" w:hAnsi="Verdana"/>
                <w:sz w:val="20"/>
                <w:szCs w:val="20"/>
                <w:lang w:val="bg-BG"/>
              </w:rPr>
              <w:t xml:space="preserve"> друго външно сертифициране (вкл. за съответствие със секторни стандарти) или друг документ от трето независимо лице, удостоверяващ намаление на емисиите на вредни вещества/замърсители</w:t>
            </w:r>
            <w:r w:rsidR="003932A7" w:rsidRPr="006A2DCD">
              <w:rPr>
                <w:rFonts w:ascii="Verdana" w:hAnsi="Verdana"/>
                <w:sz w:val="20"/>
                <w:szCs w:val="20"/>
                <w:lang w:val="bg-BG"/>
              </w:rPr>
              <w:t xml:space="preserve"> или на </w:t>
            </w:r>
            <w:r w:rsidR="00EE31A5" w:rsidRPr="006A2DCD">
              <w:rPr>
                <w:rFonts w:ascii="Verdana" w:hAnsi="Verdana"/>
                <w:sz w:val="20"/>
                <w:szCs w:val="20"/>
                <w:lang w:val="bg-BG"/>
              </w:rPr>
              <w:t>химическото замърсяване</w:t>
            </w:r>
            <w:r w:rsidR="00CD732E" w:rsidRPr="006A2DCD">
              <w:rPr>
                <w:rFonts w:ascii="Verdana" w:hAnsi="Verdana"/>
                <w:sz w:val="20"/>
                <w:szCs w:val="20"/>
                <w:lang w:val="bg-BG"/>
              </w:rPr>
              <w:t>;</w:t>
            </w:r>
          </w:p>
          <w:p w14:paraId="4E2C7EA4" w14:textId="4E43D963" w:rsidR="00187358" w:rsidRPr="006A2DCD" w:rsidRDefault="00CD732E" w:rsidP="00CD732E">
            <w:pPr>
              <w:jc w:val="both"/>
              <w:rPr>
                <w:rFonts w:ascii="Verdana" w:hAnsi="Verdana"/>
                <w:sz w:val="20"/>
                <w:szCs w:val="20"/>
                <w:lang w:val="bg-BG"/>
              </w:rPr>
            </w:pPr>
            <w:r w:rsidRPr="006A2DCD">
              <w:rPr>
                <w:rFonts w:ascii="Verdana" w:hAnsi="Verdana"/>
                <w:b/>
                <w:bCs/>
                <w:sz w:val="20"/>
                <w:szCs w:val="20"/>
                <w:lang w:val="bg-BG"/>
              </w:rPr>
              <w:t>в.</w:t>
            </w:r>
            <w:r w:rsidRPr="006A2DCD">
              <w:rPr>
                <w:rFonts w:ascii="Verdana" w:hAnsi="Verdana"/>
                <w:sz w:val="20"/>
                <w:szCs w:val="20"/>
                <w:lang w:val="bg-BG"/>
              </w:rPr>
              <w:t xml:space="preserve"> информация, публикувана на интернет страницата на Европейската агенция по химикалите (ECHA)</w:t>
            </w:r>
            <w:r w:rsidR="00922D68" w:rsidRPr="006A2DCD">
              <w:rPr>
                <w:rStyle w:val="FootnoteReference"/>
                <w:rFonts w:ascii="Verdana" w:hAnsi="Verdana"/>
                <w:sz w:val="20"/>
                <w:szCs w:val="20"/>
                <w:lang w:val="bg-BG"/>
              </w:rPr>
              <w:footnoteReference w:id="44"/>
            </w:r>
          </w:p>
          <w:p w14:paraId="64A95A94" w14:textId="72C7CC00" w:rsidR="00187358" w:rsidRPr="006A2DCD" w:rsidRDefault="00187358" w:rsidP="00CD732E">
            <w:pPr>
              <w:jc w:val="both"/>
              <w:rPr>
                <w:rFonts w:ascii="Verdana" w:hAnsi="Verdana"/>
                <w:sz w:val="20"/>
                <w:szCs w:val="20"/>
                <w:lang w:val="bg-BG"/>
              </w:rPr>
            </w:pPr>
            <w:r w:rsidRPr="006A2DCD">
              <w:rPr>
                <w:rFonts w:ascii="Verdana" w:hAnsi="Verdana"/>
                <w:b/>
                <w:bCs/>
                <w:sz w:val="20"/>
                <w:szCs w:val="20"/>
                <w:lang w:val="bg-BG"/>
              </w:rPr>
              <w:t>г.</w:t>
            </w:r>
            <w:r w:rsidRPr="006A2DCD">
              <w:rPr>
                <w:rFonts w:ascii="Verdana" w:hAnsi="Verdana"/>
                <w:sz w:val="20"/>
                <w:szCs w:val="20"/>
                <w:lang w:val="bg-BG"/>
              </w:rPr>
              <w:t xml:space="preserve"> предоставения документ по горните точки следва да бъде придружен от описание на проекта или бизнес план</w:t>
            </w:r>
          </w:p>
          <w:p w14:paraId="4A4A8C45" w14:textId="0F5362AA" w:rsidR="00CD732E" w:rsidRPr="006A2DCD" w:rsidRDefault="00CD732E" w:rsidP="007A6AFE">
            <w:pPr>
              <w:jc w:val="both"/>
              <w:rPr>
                <w:lang w:val="bg-BG"/>
              </w:rPr>
            </w:pPr>
          </w:p>
        </w:tc>
      </w:tr>
      <w:tr w:rsidR="006A2DCD" w:rsidRPr="006A2DCD" w14:paraId="2CDAF30F" w14:textId="77777777" w:rsidTr="00304664">
        <w:tc>
          <w:tcPr>
            <w:tcW w:w="722" w:type="dxa"/>
          </w:tcPr>
          <w:p w14:paraId="3F41E3F5" w14:textId="285E5467" w:rsidR="00DC1387" w:rsidRPr="006A2DCD" w:rsidRDefault="00413CC4" w:rsidP="00D6075D">
            <w:pPr>
              <w:jc w:val="both"/>
              <w:rPr>
                <w:rFonts w:ascii="Verdana" w:hAnsi="Verdana"/>
                <w:b/>
                <w:bCs/>
                <w:sz w:val="20"/>
                <w:szCs w:val="20"/>
                <w:lang w:val="en-GB"/>
              </w:rPr>
            </w:pPr>
            <w:r w:rsidRPr="006A2DCD">
              <w:rPr>
                <w:rFonts w:ascii="Verdana" w:hAnsi="Verdana"/>
                <w:b/>
                <w:bCs/>
                <w:sz w:val="20"/>
                <w:szCs w:val="20"/>
                <w:lang w:val="bg-BG"/>
              </w:rPr>
              <w:t>6</w:t>
            </w:r>
            <w:r w:rsidR="00484CA3" w:rsidRPr="006A2DCD">
              <w:rPr>
                <w:rFonts w:ascii="Verdana" w:hAnsi="Verdana"/>
                <w:b/>
                <w:bCs/>
                <w:sz w:val="20"/>
                <w:szCs w:val="20"/>
                <w:lang w:val="en-GB"/>
              </w:rPr>
              <w:t>.</w:t>
            </w:r>
          </w:p>
        </w:tc>
        <w:tc>
          <w:tcPr>
            <w:tcW w:w="4234" w:type="dxa"/>
          </w:tcPr>
          <w:p w14:paraId="021A4010" w14:textId="77777777" w:rsidR="00BE6797" w:rsidRPr="006A2DCD" w:rsidRDefault="00836FAE" w:rsidP="00BE6797">
            <w:pPr>
              <w:jc w:val="both"/>
              <w:rPr>
                <w:rFonts w:ascii="Verdana" w:hAnsi="Verdana"/>
                <w:sz w:val="20"/>
                <w:szCs w:val="20"/>
                <w:lang w:val="bg-BG"/>
              </w:rPr>
            </w:pPr>
            <w:r w:rsidRPr="006A2DCD">
              <w:rPr>
                <w:rFonts w:ascii="Verdana" w:hAnsi="Verdana"/>
                <w:sz w:val="20"/>
                <w:szCs w:val="20"/>
                <w:lang w:val="bg-BG"/>
              </w:rPr>
              <w:t xml:space="preserve">Производство на хранителни продукти и напитки </w:t>
            </w:r>
            <w:r w:rsidR="00413CC4" w:rsidRPr="006A2DCD">
              <w:rPr>
                <w:rFonts w:ascii="Verdana" w:hAnsi="Verdana"/>
                <w:sz w:val="20"/>
                <w:szCs w:val="20"/>
                <w:lang w:val="bg-BG"/>
              </w:rPr>
              <w:t>на биологична основа</w:t>
            </w:r>
          </w:p>
          <w:p w14:paraId="5DD313C1" w14:textId="38911041" w:rsidR="00836FAE" w:rsidRPr="006A2DCD" w:rsidRDefault="00836FAE" w:rsidP="00BE6797">
            <w:pPr>
              <w:jc w:val="both"/>
              <w:rPr>
                <w:rFonts w:ascii="Verdana" w:hAnsi="Verdana"/>
                <w:sz w:val="20"/>
                <w:szCs w:val="20"/>
                <w:lang w:val="bg-BG"/>
              </w:rPr>
            </w:pPr>
            <w:r w:rsidRPr="006A2DCD">
              <w:rPr>
                <w:rFonts w:ascii="Verdana" w:hAnsi="Verdana"/>
                <w:sz w:val="20"/>
                <w:szCs w:val="20"/>
                <w:lang w:val="bg-BG"/>
              </w:rPr>
              <w:t xml:space="preserve">(допринасящо за </w:t>
            </w:r>
            <w:r w:rsidR="001B10C8" w:rsidRPr="006A2DCD">
              <w:rPr>
                <w:rFonts w:ascii="Verdana" w:hAnsi="Verdana"/>
                <w:sz w:val="20"/>
                <w:szCs w:val="20"/>
                <w:lang w:val="bg-BG"/>
              </w:rPr>
              <w:t>биологичното разнообразие</w:t>
            </w:r>
            <w:r w:rsidRPr="006A2DCD">
              <w:rPr>
                <w:rFonts w:ascii="Verdana" w:hAnsi="Verdana"/>
                <w:sz w:val="20"/>
                <w:szCs w:val="20"/>
                <w:lang w:val="bg-BG"/>
              </w:rPr>
              <w:t>)</w:t>
            </w:r>
          </w:p>
        </w:tc>
        <w:tc>
          <w:tcPr>
            <w:tcW w:w="5434" w:type="dxa"/>
          </w:tcPr>
          <w:p w14:paraId="65A78FFB" w14:textId="01986E5F" w:rsidR="00DC1387" w:rsidRPr="006A2DCD" w:rsidRDefault="0056538E" w:rsidP="00D6075D">
            <w:pPr>
              <w:jc w:val="both"/>
              <w:rPr>
                <w:rFonts w:ascii="Verdana" w:hAnsi="Verdana"/>
                <w:sz w:val="20"/>
                <w:szCs w:val="20"/>
                <w:lang w:val="bg-BG"/>
              </w:rPr>
            </w:pPr>
            <w:r w:rsidRPr="006A2DCD">
              <w:rPr>
                <w:rFonts w:ascii="Verdana" w:hAnsi="Verdana"/>
                <w:b/>
                <w:bCs/>
                <w:sz w:val="20"/>
                <w:szCs w:val="20"/>
                <w:lang w:val="bg-BG"/>
              </w:rPr>
              <w:t>А</w:t>
            </w:r>
            <w:r w:rsidR="000013AD" w:rsidRPr="006A2DCD">
              <w:rPr>
                <w:rFonts w:ascii="Verdana" w:hAnsi="Verdana"/>
                <w:b/>
                <w:bCs/>
                <w:sz w:val="20"/>
                <w:szCs w:val="20"/>
                <w:lang w:val="bg-BG"/>
              </w:rPr>
              <w:t>.</w:t>
            </w:r>
            <w:r w:rsidR="000013AD" w:rsidRPr="006A2DCD">
              <w:rPr>
                <w:rFonts w:ascii="Verdana" w:hAnsi="Verdana"/>
                <w:sz w:val="20"/>
                <w:szCs w:val="20"/>
                <w:lang w:val="bg-BG"/>
              </w:rPr>
              <w:t xml:space="preserve"> </w:t>
            </w:r>
            <w:r w:rsidR="00836FAE" w:rsidRPr="006A2DCD">
              <w:rPr>
                <w:rFonts w:ascii="Verdana" w:hAnsi="Verdana"/>
                <w:sz w:val="20"/>
                <w:szCs w:val="20"/>
                <w:lang w:val="bg-BG"/>
              </w:rPr>
              <w:t>Избор на съставки, за които практиките за първично производство подобряват био</w:t>
            </w:r>
            <w:r w:rsidR="001B10C8" w:rsidRPr="006A2DCD">
              <w:rPr>
                <w:rFonts w:ascii="Verdana" w:hAnsi="Verdana"/>
                <w:sz w:val="20"/>
                <w:szCs w:val="20"/>
                <w:lang w:val="bg-BG"/>
              </w:rPr>
              <w:t xml:space="preserve">логичното </w:t>
            </w:r>
            <w:r w:rsidR="00836FAE" w:rsidRPr="006A2DCD">
              <w:rPr>
                <w:rFonts w:ascii="Verdana" w:hAnsi="Verdana"/>
                <w:sz w:val="20"/>
                <w:szCs w:val="20"/>
                <w:lang w:val="bg-BG"/>
              </w:rPr>
              <w:t>разнообразие</w:t>
            </w:r>
            <w:r w:rsidR="00F16400" w:rsidRPr="006A2DCD">
              <w:rPr>
                <w:rFonts w:ascii="Verdana" w:hAnsi="Verdana"/>
                <w:sz w:val="20"/>
                <w:szCs w:val="20"/>
                <w:lang w:val="bg-BG"/>
              </w:rPr>
              <w:t>:</w:t>
            </w:r>
          </w:p>
          <w:p w14:paraId="104092E6" w14:textId="77777777" w:rsidR="00561D1C" w:rsidRPr="006A2DCD" w:rsidRDefault="004600C0" w:rsidP="004600C0">
            <w:pPr>
              <w:jc w:val="both"/>
              <w:rPr>
                <w:rFonts w:ascii="Verdana" w:hAnsi="Verdana"/>
                <w:sz w:val="20"/>
                <w:szCs w:val="20"/>
                <w:lang w:val="bg-BG"/>
              </w:rPr>
            </w:pPr>
            <w:r w:rsidRPr="006A2DCD">
              <w:rPr>
                <w:rFonts w:ascii="Verdana" w:hAnsi="Verdana"/>
                <w:sz w:val="20"/>
                <w:szCs w:val="20"/>
                <w:lang w:val="bg-BG"/>
              </w:rPr>
              <w:t>Хранителният продукт или напитката се състои от поне 95% от теглото си от съставки, получени по начин, който подобрява биоразнообразието и доброто състояние на екосистемите (добавената вода и готварска сол не се вземат предвид), чрез спазване на следните изисквания</w:t>
            </w:r>
            <w:r w:rsidR="00E25A6B" w:rsidRPr="006A2DCD">
              <w:rPr>
                <w:rFonts w:ascii="Verdana" w:hAnsi="Verdana"/>
                <w:sz w:val="20"/>
                <w:szCs w:val="20"/>
                <w:lang w:val="bg-BG"/>
              </w:rPr>
              <w:t>:</w:t>
            </w:r>
          </w:p>
          <w:p w14:paraId="4907C8E1" w14:textId="356B5E35" w:rsidR="00E25A6B" w:rsidRPr="006A2DCD" w:rsidRDefault="003072EF" w:rsidP="004600C0">
            <w:pPr>
              <w:jc w:val="both"/>
              <w:rPr>
                <w:rFonts w:ascii="Verdana" w:hAnsi="Verdana"/>
                <w:sz w:val="20"/>
                <w:szCs w:val="20"/>
                <w:lang w:val="bg-BG"/>
              </w:rPr>
            </w:pPr>
            <w:r w:rsidRPr="006A2DCD">
              <w:rPr>
                <w:rFonts w:ascii="Verdana" w:hAnsi="Verdana"/>
                <w:b/>
                <w:bCs/>
                <w:sz w:val="20"/>
                <w:szCs w:val="20"/>
                <w:lang w:val="bg-BG"/>
              </w:rPr>
              <w:t>а</w:t>
            </w:r>
            <w:r w:rsidR="00E25A6B" w:rsidRPr="006A2DCD">
              <w:rPr>
                <w:rFonts w:ascii="Verdana" w:hAnsi="Verdana"/>
                <w:b/>
                <w:bCs/>
                <w:sz w:val="20"/>
                <w:szCs w:val="20"/>
                <w:lang w:val="bg-BG"/>
              </w:rPr>
              <w:t>.</w:t>
            </w:r>
            <w:r w:rsidR="00E25A6B" w:rsidRPr="006A2DCD">
              <w:rPr>
                <w:rFonts w:ascii="Verdana" w:hAnsi="Verdana"/>
                <w:sz w:val="20"/>
                <w:szCs w:val="20"/>
                <w:lang w:val="bg-BG"/>
              </w:rPr>
              <w:t xml:space="preserve"> Производствените практики за съставките на растителна основа се класифицират в статистическата класификация на икономическите дейности, установена с Регламент (ЕО) № 1893/2006, </w:t>
            </w:r>
            <w:r w:rsidR="00450039" w:rsidRPr="006A2DCD">
              <w:rPr>
                <w:rFonts w:ascii="Verdana" w:hAnsi="Verdana"/>
                <w:sz w:val="20"/>
                <w:szCs w:val="20"/>
                <w:lang w:val="bg-BG"/>
              </w:rPr>
              <w:t>с</w:t>
            </w:r>
            <w:r w:rsidR="00E25A6B" w:rsidRPr="006A2DCD">
              <w:rPr>
                <w:rFonts w:ascii="Verdana" w:hAnsi="Verdana"/>
                <w:sz w:val="20"/>
                <w:szCs w:val="20"/>
                <w:lang w:val="bg-BG"/>
              </w:rPr>
              <w:t xml:space="preserve"> код на NACE A1.1 ("</w:t>
            </w:r>
            <w:r w:rsidR="009722DF" w:rsidRPr="006A2DCD">
              <w:rPr>
                <w:rFonts w:ascii="Verdana" w:hAnsi="Verdana"/>
                <w:sz w:val="20"/>
                <w:szCs w:val="20"/>
                <w:lang w:val="bg-BG"/>
              </w:rPr>
              <w:t>Отглеждане на едногодишни растения</w:t>
            </w:r>
            <w:r w:rsidR="00E25A6B" w:rsidRPr="006A2DCD">
              <w:rPr>
                <w:rFonts w:ascii="Verdana" w:hAnsi="Verdana"/>
                <w:sz w:val="20"/>
                <w:szCs w:val="20"/>
                <w:lang w:val="bg-BG"/>
              </w:rPr>
              <w:t xml:space="preserve">"), A1.2 ("Отглеждане на </w:t>
            </w:r>
            <w:r w:rsidR="009722DF" w:rsidRPr="006A2DCD">
              <w:rPr>
                <w:rFonts w:ascii="Verdana" w:hAnsi="Verdana"/>
                <w:sz w:val="20"/>
                <w:szCs w:val="20"/>
                <w:lang w:val="bg-BG"/>
              </w:rPr>
              <w:t>многогодишни насаждения</w:t>
            </w:r>
            <w:r w:rsidR="00E25A6B" w:rsidRPr="006A2DCD">
              <w:rPr>
                <w:rFonts w:ascii="Verdana" w:hAnsi="Verdana"/>
                <w:sz w:val="20"/>
                <w:szCs w:val="20"/>
                <w:lang w:val="bg-BG"/>
              </w:rPr>
              <w:t>") или A1.50 ("</w:t>
            </w:r>
            <w:r w:rsidR="00450039" w:rsidRPr="006A2DCD">
              <w:rPr>
                <w:rFonts w:ascii="Verdana" w:hAnsi="Verdana"/>
                <w:sz w:val="20"/>
                <w:szCs w:val="20"/>
                <w:lang w:val="bg-BG"/>
              </w:rPr>
              <w:t>Комбинирано растениевъдно-животновъдно стопанство</w:t>
            </w:r>
            <w:r w:rsidR="00E25A6B" w:rsidRPr="006A2DCD">
              <w:rPr>
                <w:rFonts w:ascii="Verdana" w:hAnsi="Verdana"/>
                <w:sz w:val="20"/>
                <w:szCs w:val="20"/>
                <w:lang w:val="bg-BG"/>
              </w:rPr>
              <w:t>")</w:t>
            </w:r>
            <w:r w:rsidR="00450039" w:rsidRPr="006A2DCD">
              <w:rPr>
                <w:rStyle w:val="FootnoteReference"/>
                <w:rFonts w:ascii="Verdana" w:hAnsi="Verdana"/>
                <w:sz w:val="20"/>
                <w:szCs w:val="20"/>
                <w:lang w:val="bg-BG"/>
              </w:rPr>
              <w:footnoteReference w:id="45"/>
            </w:r>
            <w:r w:rsidR="00E25A6B" w:rsidRPr="006A2DCD">
              <w:rPr>
                <w:rFonts w:ascii="Verdana" w:hAnsi="Verdana"/>
                <w:sz w:val="20"/>
                <w:szCs w:val="20"/>
                <w:lang w:val="bg-BG"/>
              </w:rPr>
              <w:t>,</w:t>
            </w:r>
          </w:p>
          <w:p w14:paraId="0DA12095" w14:textId="77777777" w:rsidR="00385A85" w:rsidRPr="006A2DCD" w:rsidRDefault="00385A85" w:rsidP="00F4480E">
            <w:pPr>
              <w:jc w:val="both"/>
              <w:rPr>
                <w:rFonts w:ascii="Verdana" w:hAnsi="Verdana"/>
                <w:sz w:val="20"/>
                <w:szCs w:val="20"/>
                <w:lang w:val="bg-BG"/>
              </w:rPr>
            </w:pPr>
            <w:r w:rsidRPr="006A2DCD">
              <w:rPr>
                <w:rFonts w:ascii="Verdana" w:hAnsi="Verdana"/>
                <w:b/>
                <w:bCs/>
                <w:sz w:val="20"/>
                <w:szCs w:val="20"/>
                <w:lang w:val="bg-BG"/>
              </w:rPr>
              <w:t>б.</w:t>
            </w:r>
            <w:r w:rsidRPr="006A2DCD">
              <w:rPr>
                <w:rFonts w:ascii="Verdana" w:hAnsi="Verdana"/>
                <w:sz w:val="20"/>
                <w:szCs w:val="20"/>
                <w:lang w:val="bg-BG"/>
              </w:rPr>
              <w:t xml:space="preserve"> Производствените практики за съставките с животински произход</w:t>
            </w:r>
            <w:r w:rsidR="00642373" w:rsidRPr="006A2DCD">
              <w:rPr>
                <w:rFonts w:ascii="Verdana" w:hAnsi="Verdana"/>
                <w:sz w:val="20"/>
                <w:szCs w:val="20"/>
                <w:lang w:val="bg-BG"/>
              </w:rPr>
              <w:t xml:space="preserve"> се класифицират в статистическата класификация на икономическите дейности, установена с Регламент (ЕО) № 1893/2006, с код на NACE A1.4 ("</w:t>
            </w:r>
            <w:r w:rsidR="00B53067" w:rsidRPr="006A2DCD">
              <w:rPr>
                <w:rFonts w:ascii="Verdana" w:hAnsi="Verdana"/>
                <w:sz w:val="20"/>
                <w:szCs w:val="20"/>
                <w:lang w:val="bg-BG"/>
              </w:rPr>
              <w:t>Животновъдство</w:t>
            </w:r>
            <w:r w:rsidR="00642373" w:rsidRPr="006A2DCD">
              <w:rPr>
                <w:rFonts w:ascii="Verdana" w:hAnsi="Verdana"/>
                <w:sz w:val="20"/>
                <w:szCs w:val="20"/>
                <w:lang w:val="bg-BG"/>
              </w:rPr>
              <w:t>"), A1.50 ("Комбинирано растениевъдно-животновъдно стопанство"</w:t>
            </w:r>
            <w:r w:rsidR="00F4480E" w:rsidRPr="006A2DCD">
              <w:rPr>
                <w:rFonts w:ascii="Verdana" w:hAnsi="Verdana"/>
                <w:sz w:val="20"/>
                <w:szCs w:val="20"/>
                <w:lang w:val="bg-BG"/>
              </w:rPr>
              <w:t>), A3.11 („Океански и морски риболов“), А3.12</w:t>
            </w:r>
            <w:r w:rsidR="00575AF5" w:rsidRPr="006A2DCD">
              <w:rPr>
                <w:rFonts w:ascii="Verdana" w:hAnsi="Verdana"/>
                <w:sz w:val="20"/>
                <w:szCs w:val="20"/>
                <w:lang w:val="bg-BG"/>
              </w:rPr>
              <w:t xml:space="preserve"> </w:t>
            </w:r>
            <w:r w:rsidR="00F4480E" w:rsidRPr="006A2DCD">
              <w:rPr>
                <w:rFonts w:ascii="Verdana" w:hAnsi="Verdana"/>
                <w:sz w:val="20"/>
                <w:szCs w:val="20"/>
                <w:lang w:val="bg-BG"/>
              </w:rPr>
              <w:t>(„Сладководен риболов“)</w:t>
            </w:r>
            <w:r w:rsidR="00575AF5" w:rsidRPr="006A2DCD">
              <w:rPr>
                <w:rStyle w:val="FootnoteReference"/>
                <w:rFonts w:ascii="Verdana" w:hAnsi="Verdana"/>
                <w:sz w:val="20"/>
                <w:szCs w:val="20"/>
                <w:lang w:val="bg-BG"/>
              </w:rPr>
              <w:footnoteReference w:id="46"/>
            </w:r>
          </w:p>
          <w:p w14:paraId="195B7A7C" w14:textId="77777777" w:rsidR="00DB0ACD" w:rsidRPr="006A2DCD" w:rsidRDefault="00DB0ACD" w:rsidP="00F4480E">
            <w:pPr>
              <w:jc w:val="both"/>
              <w:rPr>
                <w:rFonts w:ascii="Verdana" w:hAnsi="Verdana"/>
                <w:sz w:val="20"/>
                <w:szCs w:val="20"/>
                <w:lang w:val="bg-BG"/>
              </w:rPr>
            </w:pPr>
            <w:r w:rsidRPr="006A2DCD">
              <w:rPr>
                <w:rFonts w:ascii="Verdana" w:hAnsi="Verdana"/>
                <w:b/>
                <w:bCs/>
                <w:sz w:val="20"/>
                <w:szCs w:val="20"/>
                <w:lang w:val="bg-BG"/>
              </w:rPr>
              <w:t>в.</w:t>
            </w:r>
            <w:r w:rsidRPr="006A2DCD">
              <w:rPr>
                <w:rFonts w:ascii="Verdana" w:hAnsi="Verdana"/>
                <w:sz w:val="20"/>
                <w:szCs w:val="20"/>
                <w:lang w:val="bg-BG"/>
              </w:rPr>
              <w:t xml:space="preserve"> Дейностите по точки „а“ и „б“ допринасят за биоразнообразието в някоя от посочените области:</w:t>
            </w:r>
          </w:p>
          <w:p w14:paraId="19B9A65E" w14:textId="7F2DBB88" w:rsidR="00842D68" w:rsidRPr="006A2DCD" w:rsidRDefault="00842D68" w:rsidP="009E717E">
            <w:pPr>
              <w:pStyle w:val="ListParagraph"/>
              <w:numPr>
                <w:ilvl w:val="0"/>
                <w:numId w:val="28"/>
              </w:numPr>
              <w:spacing w:after="0" w:line="240" w:lineRule="auto"/>
              <w:jc w:val="both"/>
              <w:rPr>
                <w:rFonts w:ascii="Verdana" w:hAnsi="Verdana"/>
                <w:sz w:val="20"/>
                <w:szCs w:val="20"/>
              </w:rPr>
            </w:pPr>
            <w:r w:rsidRPr="006A2DCD">
              <w:rPr>
                <w:rFonts w:ascii="Verdana" w:hAnsi="Verdana"/>
                <w:sz w:val="20"/>
                <w:szCs w:val="20"/>
              </w:rPr>
              <w:t>Планиране</w:t>
            </w:r>
            <w:r w:rsidR="009E717E" w:rsidRPr="006A2DCD">
              <w:rPr>
                <w:rFonts w:ascii="Verdana" w:hAnsi="Verdana"/>
                <w:sz w:val="20"/>
                <w:szCs w:val="20"/>
              </w:rPr>
              <w:t xml:space="preserve">; </w:t>
            </w:r>
          </w:p>
          <w:p w14:paraId="0230233E" w14:textId="76EB4A51" w:rsidR="00842D68" w:rsidRPr="006A2DCD" w:rsidRDefault="00842D68" w:rsidP="00842D68">
            <w:pPr>
              <w:pStyle w:val="ListParagraph"/>
              <w:numPr>
                <w:ilvl w:val="0"/>
                <w:numId w:val="28"/>
              </w:numPr>
              <w:spacing w:after="0" w:line="240" w:lineRule="auto"/>
              <w:jc w:val="both"/>
              <w:rPr>
                <w:rFonts w:ascii="Verdana" w:hAnsi="Verdana"/>
                <w:sz w:val="20"/>
                <w:szCs w:val="20"/>
              </w:rPr>
            </w:pPr>
            <w:r w:rsidRPr="006A2DCD">
              <w:rPr>
                <w:rFonts w:ascii="Verdana" w:hAnsi="Verdana"/>
                <w:sz w:val="20"/>
                <w:szCs w:val="20"/>
              </w:rPr>
              <w:t>Минимизиране на загубата или преобразуването на местообитания</w:t>
            </w:r>
            <w:r w:rsidR="009E717E" w:rsidRPr="006A2DCD">
              <w:rPr>
                <w:rFonts w:ascii="Verdana" w:hAnsi="Verdana"/>
                <w:sz w:val="20"/>
                <w:szCs w:val="20"/>
              </w:rPr>
              <w:t>;</w:t>
            </w:r>
          </w:p>
          <w:p w14:paraId="0BC4B2C1" w14:textId="59F7CF79" w:rsidR="00842D68" w:rsidRPr="006A2DCD" w:rsidRDefault="00842D68" w:rsidP="00842D68">
            <w:pPr>
              <w:pStyle w:val="ListParagraph"/>
              <w:numPr>
                <w:ilvl w:val="0"/>
                <w:numId w:val="28"/>
              </w:numPr>
              <w:spacing w:after="0" w:line="240" w:lineRule="auto"/>
              <w:jc w:val="both"/>
              <w:rPr>
                <w:rFonts w:ascii="Verdana" w:hAnsi="Verdana"/>
                <w:sz w:val="20"/>
                <w:szCs w:val="20"/>
              </w:rPr>
            </w:pPr>
            <w:r w:rsidRPr="006A2DCD">
              <w:rPr>
                <w:rFonts w:ascii="Verdana" w:hAnsi="Verdana"/>
                <w:sz w:val="20"/>
                <w:szCs w:val="20"/>
              </w:rPr>
              <w:t>Осигуряване на пространство и ресурси за местните видове и биологичното разнообразие (местообитание, място за размножаване или гнездене, храна);</w:t>
            </w:r>
          </w:p>
          <w:p w14:paraId="140A568F" w14:textId="3C14480E" w:rsidR="00842D68" w:rsidRPr="006A2DCD" w:rsidRDefault="00842D68" w:rsidP="009E717E">
            <w:pPr>
              <w:pStyle w:val="ListParagraph"/>
              <w:numPr>
                <w:ilvl w:val="0"/>
                <w:numId w:val="28"/>
              </w:numPr>
              <w:spacing w:after="0" w:line="240" w:lineRule="auto"/>
              <w:jc w:val="both"/>
              <w:rPr>
                <w:rFonts w:ascii="Verdana" w:hAnsi="Verdana"/>
                <w:sz w:val="20"/>
                <w:szCs w:val="20"/>
              </w:rPr>
            </w:pPr>
            <w:r w:rsidRPr="006A2DCD">
              <w:rPr>
                <w:rFonts w:ascii="Verdana" w:hAnsi="Verdana"/>
                <w:sz w:val="20"/>
                <w:szCs w:val="20"/>
              </w:rPr>
              <w:t>Управление на почвите</w:t>
            </w:r>
            <w:r w:rsidR="009E717E" w:rsidRPr="006A2DCD">
              <w:rPr>
                <w:rFonts w:ascii="Verdana" w:hAnsi="Verdana"/>
                <w:sz w:val="20"/>
                <w:szCs w:val="20"/>
              </w:rPr>
              <w:t>;</w:t>
            </w:r>
          </w:p>
          <w:p w14:paraId="6BA75825" w14:textId="7A99E0FB" w:rsidR="00842D68" w:rsidRPr="006A2DCD" w:rsidRDefault="00842D68" w:rsidP="00842D68">
            <w:pPr>
              <w:pStyle w:val="ListParagraph"/>
              <w:numPr>
                <w:ilvl w:val="0"/>
                <w:numId w:val="28"/>
              </w:numPr>
              <w:spacing w:after="0" w:line="240" w:lineRule="auto"/>
              <w:jc w:val="both"/>
              <w:rPr>
                <w:rFonts w:ascii="Verdana" w:hAnsi="Verdana"/>
                <w:sz w:val="20"/>
                <w:szCs w:val="20"/>
              </w:rPr>
            </w:pPr>
            <w:r w:rsidRPr="006A2DCD">
              <w:rPr>
                <w:rFonts w:ascii="Verdana" w:hAnsi="Verdana"/>
                <w:sz w:val="20"/>
                <w:szCs w:val="20"/>
              </w:rPr>
              <w:t>Не се нанасят преки вреди на биологичното разнообразие</w:t>
            </w:r>
            <w:r w:rsidR="009E717E" w:rsidRPr="006A2DCD">
              <w:rPr>
                <w:rFonts w:ascii="Verdana" w:hAnsi="Verdana"/>
                <w:sz w:val="20"/>
                <w:szCs w:val="20"/>
              </w:rPr>
              <w:t>;</w:t>
            </w:r>
          </w:p>
          <w:p w14:paraId="0DED7AD8" w14:textId="3B3749EF" w:rsidR="00842D68" w:rsidRPr="006A2DCD" w:rsidRDefault="009E717E" w:rsidP="00842D68">
            <w:pPr>
              <w:pStyle w:val="ListParagraph"/>
              <w:numPr>
                <w:ilvl w:val="0"/>
                <w:numId w:val="28"/>
              </w:numPr>
              <w:spacing w:after="0" w:line="240" w:lineRule="auto"/>
              <w:jc w:val="both"/>
              <w:rPr>
                <w:rFonts w:ascii="Verdana" w:hAnsi="Verdana"/>
                <w:sz w:val="20"/>
                <w:szCs w:val="20"/>
              </w:rPr>
            </w:pPr>
            <w:r w:rsidRPr="006A2DCD">
              <w:rPr>
                <w:rFonts w:ascii="Verdana" w:hAnsi="Verdana"/>
                <w:sz w:val="20"/>
                <w:szCs w:val="20"/>
              </w:rPr>
              <w:t>Н</w:t>
            </w:r>
            <w:r w:rsidR="00842D68" w:rsidRPr="006A2DCD">
              <w:rPr>
                <w:rFonts w:ascii="Verdana" w:hAnsi="Verdana"/>
                <w:sz w:val="20"/>
                <w:szCs w:val="20"/>
              </w:rPr>
              <w:t>амаляване/избягване употреба на химикали</w:t>
            </w:r>
            <w:r w:rsidRPr="006A2DCD">
              <w:rPr>
                <w:rFonts w:ascii="Verdana" w:hAnsi="Verdana"/>
                <w:sz w:val="20"/>
                <w:szCs w:val="20"/>
              </w:rPr>
              <w:t>;</w:t>
            </w:r>
          </w:p>
          <w:p w14:paraId="6A8E61D8" w14:textId="00F58EBF" w:rsidR="00842D68" w:rsidRPr="006A2DCD" w:rsidRDefault="00842D68" w:rsidP="00842D68">
            <w:pPr>
              <w:pStyle w:val="ListParagraph"/>
              <w:numPr>
                <w:ilvl w:val="0"/>
                <w:numId w:val="28"/>
              </w:numPr>
              <w:spacing w:after="0" w:line="240" w:lineRule="auto"/>
              <w:jc w:val="both"/>
              <w:rPr>
                <w:rFonts w:ascii="Verdana" w:hAnsi="Verdana"/>
                <w:sz w:val="20"/>
                <w:szCs w:val="20"/>
              </w:rPr>
            </w:pPr>
            <w:r w:rsidRPr="006A2DCD">
              <w:rPr>
                <w:rFonts w:ascii="Verdana" w:hAnsi="Verdana"/>
                <w:sz w:val="20"/>
                <w:szCs w:val="20"/>
              </w:rPr>
              <w:t>Хидрологични фактори</w:t>
            </w:r>
            <w:r w:rsidR="009E717E" w:rsidRPr="006A2DCD">
              <w:rPr>
                <w:rFonts w:ascii="Verdana" w:hAnsi="Verdana"/>
                <w:sz w:val="20"/>
                <w:szCs w:val="20"/>
              </w:rPr>
              <w:t>;</w:t>
            </w:r>
          </w:p>
          <w:p w14:paraId="5FC653A3" w14:textId="438145DD" w:rsidR="00DB0ACD" w:rsidRPr="006A2DCD" w:rsidRDefault="00842D68" w:rsidP="00842D68">
            <w:pPr>
              <w:pStyle w:val="ListParagraph"/>
              <w:numPr>
                <w:ilvl w:val="0"/>
                <w:numId w:val="28"/>
              </w:numPr>
              <w:spacing w:after="0" w:line="240" w:lineRule="auto"/>
              <w:jc w:val="both"/>
              <w:rPr>
                <w:rFonts w:ascii="Verdana" w:hAnsi="Verdana"/>
                <w:sz w:val="20"/>
                <w:szCs w:val="20"/>
              </w:rPr>
            </w:pPr>
            <w:r w:rsidRPr="006A2DCD">
              <w:rPr>
                <w:rFonts w:ascii="Verdana" w:hAnsi="Verdana"/>
                <w:sz w:val="20"/>
                <w:szCs w:val="20"/>
              </w:rPr>
              <w:t>Пасища с благоприятно въздействие върху биологичното разнообразие.</w:t>
            </w:r>
          </w:p>
          <w:p w14:paraId="7192F9FF" w14:textId="2DF90D73" w:rsidR="003072EF" w:rsidRPr="006A2DCD" w:rsidRDefault="00EC1E27" w:rsidP="00842D68">
            <w:pPr>
              <w:jc w:val="both"/>
              <w:rPr>
                <w:rFonts w:ascii="Verdana" w:hAnsi="Verdana"/>
                <w:sz w:val="20"/>
                <w:szCs w:val="20"/>
                <w:lang w:val="bg-BG"/>
              </w:rPr>
            </w:pPr>
            <w:r w:rsidRPr="006A2DCD">
              <w:rPr>
                <w:rFonts w:ascii="Verdana" w:hAnsi="Verdana"/>
                <w:b/>
                <w:bCs/>
                <w:sz w:val="20"/>
                <w:szCs w:val="20"/>
                <w:lang w:val="bg-BG"/>
              </w:rPr>
              <w:t>Б</w:t>
            </w:r>
            <w:r w:rsidR="003072EF" w:rsidRPr="006A2DCD">
              <w:rPr>
                <w:rFonts w:ascii="Verdana" w:hAnsi="Verdana"/>
                <w:b/>
                <w:bCs/>
                <w:sz w:val="20"/>
                <w:szCs w:val="20"/>
                <w:lang w:val="bg-BG"/>
              </w:rPr>
              <w:t>.</w:t>
            </w:r>
            <w:r w:rsidR="00D17D7B" w:rsidRPr="006A2DCD">
              <w:rPr>
                <w:rFonts w:ascii="Verdana" w:hAnsi="Verdana"/>
                <w:sz w:val="20"/>
                <w:szCs w:val="20"/>
                <w:lang w:val="bg-BG"/>
              </w:rPr>
              <w:t xml:space="preserve"> </w:t>
            </w:r>
            <w:r w:rsidR="00D17D7B" w:rsidRPr="006A2DCD">
              <w:t xml:space="preserve"> </w:t>
            </w:r>
            <w:r w:rsidR="00D17D7B" w:rsidRPr="006A2DCD">
              <w:rPr>
                <w:rFonts w:ascii="Verdana" w:hAnsi="Verdana"/>
                <w:sz w:val="20"/>
                <w:szCs w:val="20"/>
                <w:lang w:val="bg-BG"/>
              </w:rPr>
              <w:t>Избор на богати на протеини съставки, които намаляват въздействието върху биологичното разнообразие, като заместват богатите на протеини съставки, които имат силно отрицателно въздействие върху биологичното разнообразие</w:t>
            </w:r>
            <w:r w:rsidR="006F0C7B" w:rsidRPr="006A2DCD">
              <w:rPr>
                <w:rFonts w:ascii="Verdana" w:hAnsi="Verdana"/>
                <w:sz w:val="20"/>
                <w:szCs w:val="20"/>
                <w:lang w:val="bg-BG"/>
              </w:rPr>
              <w:t>:</w:t>
            </w:r>
          </w:p>
          <w:p w14:paraId="06700102" w14:textId="40A237B7" w:rsidR="005C0509" w:rsidRPr="006A2DCD" w:rsidRDefault="005B3003" w:rsidP="00842D68">
            <w:pPr>
              <w:jc w:val="both"/>
              <w:rPr>
                <w:rFonts w:ascii="Verdana" w:hAnsi="Verdana"/>
                <w:sz w:val="20"/>
                <w:szCs w:val="20"/>
                <w:lang w:val="bg-BG"/>
              </w:rPr>
            </w:pPr>
            <w:r w:rsidRPr="006A2DCD">
              <w:rPr>
                <w:rFonts w:ascii="Verdana" w:hAnsi="Verdana"/>
                <w:sz w:val="20"/>
                <w:szCs w:val="20"/>
                <w:lang w:val="bg-BG"/>
              </w:rPr>
              <w:t>Дейността трябва да отговаря на следните критерии:</w:t>
            </w:r>
          </w:p>
          <w:p w14:paraId="082883BE" w14:textId="77777777" w:rsidR="005C0509" w:rsidRPr="006A2DCD" w:rsidRDefault="006F0C7B" w:rsidP="005C0509">
            <w:pPr>
              <w:jc w:val="both"/>
              <w:rPr>
                <w:rFonts w:ascii="Verdana" w:hAnsi="Verdana"/>
                <w:sz w:val="20"/>
                <w:szCs w:val="20"/>
                <w:lang w:val="bg-BG"/>
              </w:rPr>
            </w:pPr>
            <w:r w:rsidRPr="006A2DCD">
              <w:rPr>
                <w:rFonts w:ascii="Verdana" w:hAnsi="Verdana"/>
                <w:b/>
                <w:bCs/>
                <w:sz w:val="20"/>
                <w:szCs w:val="20"/>
                <w:lang w:val="bg-BG"/>
              </w:rPr>
              <w:t>а.</w:t>
            </w:r>
            <w:r w:rsidR="005C0509" w:rsidRPr="006A2DCD">
              <w:rPr>
                <w:rFonts w:ascii="Verdana" w:hAnsi="Verdana"/>
                <w:b/>
                <w:bCs/>
                <w:sz w:val="20"/>
                <w:szCs w:val="20"/>
                <w:lang w:val="bg-BG"/>
              </w:rPr>
              <w:t xml:space="preserve"> </w:t>
            </w:r>
            <w:r w:rsidR="005C0509" w:rsidRPr="006A2DCD">
              <w:rPr>
                <w:rFonts w:ascii="Verdana" w:hAnsi="Verdana"/>
                <w:sz w:val="20"/>
                <w:szCs w:val="20"/>
                <w:lang w:val="bg-BG"/>
              </w:rPr>
              <w:t xml:space="preserve">Включване на богата(и) на протеини съставка(и) със слабо отрицателно въздействие върху биологичното разнообразие. </w:t>
            </w:r>
          </w:p>
          <w:p w14:paraId="1552CC32" w14:textId="77777777" w:rsidR="005C0509" w:rsidRPr="006A2DCD" w:rsidRDefault="005C0509" w:rsidP="005C0509">
            <w:pPr>
              <w:jc w:val="both"/>
              <w:rPr>
                <w:rFonts w:ascii="Verdana" w:hAnsi="Verdana"/>
                <w:sz w:val="20"/>
                <w:szCs w:val="20"/>
                <w:lang w:val="bg-BG"/>
              </w:rPr>
            </w:pPr>
            <w:r w:rsidRPr="006A2DCD">
              <w:rPr>
                <w:rFonts w:ascii="Verdana" w:hAnsi="Verdana"/>
                <w:sz w:val="20"/>
                <w:szCs w:val="20"/>
                <w:lang w:val="bg-BG"/>
              </w:rPr>
              <w:t>Хранителният продукт или напитката се състои от:</w:t>
            </w:r>
          </w:p>
          <w:p w14:paraId="2470482C" w14:textId="5D04986D" w:rsidR="005C0509" w:rsidRPr="006A2DCD" w:rsidRDefault="005C0509" w:rsidP="005C0509">
            <w:pPr>
              <w:jc w:val="both"/>
              <w:rPr>
                <w:rFonts w:ascii="Verdana" w:hAnsi="Verdana"/>
                <w:sz w:val="20"/>
                <w:szCs w:val="20"/>
                <w:lang w:val="bg-BG"/>
              </w:rPr>
            </w:pPr>
            <w:r w:rsidRPr="006A2DCD">
              <w:rPr>
                <w:rFonts w:ascii="Verdana" w:hAnsi="Verdana"/>
                <w:sz w:val="20"/>
                <w:szCs w:val="20"/>
                <w:lang w:val="bg-BG"/>
              </w:rPr>
              <w:t xml:space="preserve">- </w:t>
            </w:r>
            <w:r w:rsidR="005B3003" w:rsidRPr="006A2DCD">
              <w:rPr>
                <w:rFonts w:ascii="Verdana" w:hAnsi="Verdana"/>
                <w:sz w:val="20"/>
                <w:szCs w:val="20"/>
                <w:lang w:val="bg-BG"/>
              </w:rPr>
              <w:t>богата(и) на протеини съставка(и), представляващи</w:t>
            </w:r>
            <w:r w:rsidRPr="006A2DCD">
              <w:rPr>
                <w:rFonts w:ascii="Verdana" w:hAnsi="Verdana"/>
                <w:sz w:val="20"/>
                <w:szCs w:val="20"/>
                <w:lang w:val="bg-BG"/>
              </w:rPr>
              <w:t xml:space="preserve"> най-малко 20 % от теглото</w:t>
            </w:r>
            <w:r w:rsidR="005B3003" w:rsidRPr="006A2DCD">
              <w:rPr>
                <w:rFonts w:ascii="Verdana" w:hAnsi="Verdana"/>
                <w:sz w:val="20"/>
                <w:szCs w:val="20"/>
                <w:lang w:val="bg-BG"/>
              </w:rPr>
              <w:t xml:space="preserve"> му</w:t>
            </w:r>
            <w:r w:rsidRPr="006A2DCD">
              <w:rPr>
                <w:rFonts w:ascii="Verdana" w:hAnsi="Verdana"/>
                <w:sz w:val="20"/>
                <w:szCs w:val="20"/>
                <w:lang w:val="bg-BG"/>
              </w:rPr>
              <w:t xml:space="preserve"> </w:t>
            </w:r>
            <w:r w:rsidR="005B3003" w:rsidRPr="006A2DCD">
              <w:rPr>
                <w:rStyle w:val="FootnoteReference"/>
                <w:rFonts w:ascii="Verdana" w:hAnsi="Verdana"/>
                <w:sz w:val="20"/>
                <w:szCs w:val="20"/>
                <w:lang w:val="bg-BG"/>
              </w:rPr>
              <w:footnoteReference w:id="47"/>
            </w:r>
          </w:p>
          <w:p w14:paraId="2C36A1E0" w14:textId="77777777" w:rsidR="006F0C7B" w:rsidRPr="006A2DCD" w:rsidRDefault="005C0509" w:rsidP="005C0509">
            <w:pPr>
              <w:jc w:val="both"/>
              <w:rPr>
                <w:rFonts w:ascii="Verdana" w:hAnsi="Verdana"/>
                <w:sz w:val="20"/>
                <w:szCs w:val="20"/>
                <w:lang w:val="bg-BG"/>
              </w:rPr>
            </w:pPr>
            <w:r w:rsidRPr="006A2DCD">
              <w:rPr>
                <w:rFonts w:ascii="Verdana" w:hAnsi="Verdana"/>
                <w:sz w:val="20"/>
                <w:szCs w:val="20"/>
                <w:lang w:val="bg-BG"/>
              </w:rPr>
              <w:t>- комбинираното пряко и непряко използване на земята от съставката е средно под 10 m</w:t>
            </w:r>
            <w:r w:rsidRPr="006A2DCD">
              <w:rPr>
                <w:rFonts w:ascii="Verdana" w:hAnsi="Verdana"/>
                <w:sz w:val="20"/>
                <w:szCs w:val="20"/>
                <w:vertAlign w:val="superscript"/>
                <w:lang w:val="bg-BG"/>
              </w:rPr>
              <w:t>2</w:t>
            </w:r>
            <w:r w:rsidRPr="006A2DCD">
              <w:rPr>
                <w:rFonts w:ascii="Verdana" w:hAnsi="Verdana"/>
                <w:sz w:val="20"/>
                <w:szCs w:val="20"/>
                <w:lang w:val="bg-BG"/>
              </w:rPr>
              <w:t xml:space="preserve"> на 100 g протеини в продукта</w:t>
            </w:r>
            <w:r w:rsidR="00740C66" w:rsidRPr="006A2DCD">
              <w:rPr>
                <w:rStyle w:val="FootnoteReference"/>
                <w:rFonts w:ascii="Verdana" w:hAnsi="Verdana"/>
                <w:sz w:val="20"/>
                <w:szCs w:val="20"/>
                <w:lang w:val="bg-BG"/>
              </w:rPr>
              <w:footnoteReference w:id="48"/>
            </w:r>
            <w:r w:rsidR="00325062" w:rsidRPr="006A2DCD">
              <w:rPr>
                <w:rFonts w:ascii="Verdana" w:hAnsi="Verdana"/>
                <w:sz w:val="20"/>
                <w:szCs w:val="20"/>
                <w:lang w:val="bg-BG"/>
              </w:rPr>
              <w:t>.</w:t>
            </w:r>
          </w:p>
          <w:p w14:paraId="5520C778" w14:textId="6E50D816" w:rsidR="00325062" w:rsidRPr="006A2DCD" w:rsidRDefault="00325062" w:rsidP="005C0509">
            <w:pPr>
              <w:jc w:val="both"/>
              <w:rPr>
                <w:rFonts w:ascii="Verdana" w:hAnsi="Verdana"/>
                <w:sz w:val="20"/>
                <w:szCs w:val="20"/>
                <w:lang w:val="bg-BG"/>
              </w:rPr>
            </w:pPr>
            <w:r w:rsidRPr="006A2DCD">
              <w:rPr>
                <w:rFonts w:ascii="Verdana" w:hAnsi="Verdana"/>
                <w:b/>
                <w:bCs/>
                <w:sz w:val="20"/>
                <w:szCs w:val="20"/>
                <w:lang w:val="bg-BG"/>
              </w:rPr>
              <w:t xml:space="preserve">б. </w:t>
            </w:r>
            <w:r w:rsidR="007E68BC" w:rsidRPr="006A2DCD">
              <w:rPr>
                <w:rFonts w:ascii="Verdana" w:hAnsi="Verdana"/>
                <w:b/>
                <w:bCs/>
                <w:sz w:val="20"/>
                <w:szCs w:val="20"/>
                <w:lang w:val="bg-BG"/>
              </w:rPr>
              <w:t xml:space="preserve"> </w:t>
            </w:r>
            <w:r w:rsidR="001B10C8" w:rsidRPr="006A2DCD">
              <w:rPr>
                <w:rFonts w:ascii="Verdana" w:hAnsi="Verdana"/>
                <w:sz w:val="20"/>
                <w:szCs w:val="20"/>
                <w:lang w:val="bg-BG"/>
              </w:rPr>
              <w:t>Ограничаване на използването на</w:t>
            </w:r>
            <w:r w:rsidR="001B10C8" w:rsidRPr="006A2DCD">
              <w:rPr>
                <w:rFonts w:ascii="Verdana" w:hAnsi="Verdana"/>
                <w:b/>
                <w:bCs/>
                <w:sz w:val="20"/>
                <w:szCs w:val="20"/>
                <w:lang w:val="bg-BG"/>
              </w:rPr>
              <w:t xml:space="preserve"> </w:t>
            </w:r>
            <w:r w:rsidR="001B10C8" w:rsidRPr="006A2DCD">
              <w:rPr>
                <w:rFonts w:ascii="Verdana" w:hAnsi="Verdana"/>
                <w:sz w:val="20"/>
                <w:szCs w:val="20"/>
                <w:lang w:val="bg-BG"/>
              </w:rPr>
              <w:t>богата(и) на протеини съставка(и) със силно отрицателно въздействие върху биологичното разнообразие</w:t>
            </w:r>
          </w:p>
          <w:p w14:paraId="6591364F" w14:textId="77777777" w:rsidR="00391958" w:rsidRPr="006A2DCD" w:rsidRDefault="00391958" w:rsidP="00391958">
            <w:pPr>
              <w:jc w:val="both"/>
              <w:rPr>
                <w:rFonts w:ascii="Verdana" w:hAnsi="Verdana"/>
                <w:sz w:val="20"/>
                <w:szCs w:val="20"/>
                <w:lang w:val="bg-BG"/>
              </w:rPr>
            </w:pPr>
            <w:r w:rsidRPr="006A2DCD">
              <w:rPr>
                <w:rFonts w:ascii="Verdana" w:hAnsi="Verdana"/>
                <w:sz w:val="20"/>
                <w:szCs w:val="20"/>
                <w:lang w:val="bg-BG"/>
              </w:rPr>
              <w:t>Хранителният продукт или напитката се състои от:</w:t>
            </w:r>
          </w:p>
          <w:p w14:paraId="13775716" w14:textId="4A390067" w:rsidR="00D142EB" w:rsidRPr="006A2DCD" w:rsidRDefault="00D142EB" w:rsidP="00D142EB">
            <w:pPr>
              <w:jc w:val="both"/>
              <w:rPr>
                <w:rFonts w:ascii="Verdana" w:hAnsi="Verdana"/>
                <w:sz w:val="20"/>
                <w:szCs w:val="20"/>
                <w:lang w:val="bg-BG"/>
              </w:rPr>
            </w:pPr>
            <w:r w:rsidRPr="006A2DCD">
              <w:rPr>
                <w:rFonts w:ascii="Verdana" w:hAnsi="Verdana"/>
                <w:sz w:val="20"/>
                <w:szCs w:val="20"/>
                <w:lang w:val="bg-BG"/>
              </w:rPr>
              <w:t>- богата(и) на протеини съставка(и), представляващи най-</w:t>
            </w:r>
            <w:r w:rsidR="00664DF1" w:rsidRPr="006A2DCD">
              <w:rPr>
                <w:rFonts w:ascii="Verdana" w:hAnsi="Verdana"/>
                <w:sz w:val="20"/>
                <w:szCs w:val="20"/>
                <w:lang w:val="bg-BG"/>
              </w:rPr>
              <w:t>много 3</w:t>
            </w:r>
            <w:r w:rsidRPr="006A2DCD">
              <w:rPr>
                <w:rFonts w:ascii="Verdana" w:hAnsi="Verdana"/>
                <w:sz w:val="20"/>
                <w:szCs w:val="20"/>
                <w:lang w:val="bg-BG"/>
              </w:rPr>
              <w:t xml:space="preserve"> % от теглото му</w:t>
            </w:r>
            <w:r w:rsidR="00CD2C21" w:rsidRPr="006A2DCD">
              <w:rPr>
                <w:rStyle w:val="FootnoteReference"/>
                <w:rFonts w:ascii="Verdana" w:hAnsi="Verdana"/>
                <w:sz w:val="20"/>
                <w:szCs w:val="20"/>
                <w:lang w:val="bg-BG"/>
              </w:rPr>
              <w:footnoteReference w:id="49"/>
            </w:r>
            <w:r w:rsidRPr="006A2DCD">
              <w:rPr>
                <w:rFonts w:ascii="Verdana" w:hAnsi="Verdana"/>
                <w:sz w:val="20"/>
                <w:szCs w:val="20"/>
                <w:lang w:val="bg-BG"/>
              </w:rPr>
              <w:t xml:space="preserve"> </w:t>
            </w:r>
          </w:p>
          <w:p w14:paraId="155D2032" w14:textId="77777777" w:rsidR="00391958" w:rsidRPr="006A2DCD" w:rsidRDefault="00D142EB" w:rsidP="00D142EB">
            <w:pPr>
              <w:jc w:val="both"/>
              <w:rPr>
                <w:rFonts w:ascii="Verdana" w:hAnsi="Verdana"/>
                <w:sz w:val="20"/>
                <w:szCs w:val="20"/>
                <w:lang w:val="bg-BG"/>
              </w:rPr>
            </w:pPr>
            <w:r w:rsidRPr="006A2DCD">
              <w:rPr>
                <w:rFonts w:ascii="Verdana" w:hAnsi="Verdana"/>
                <w:sz w:val="20"/>
                <w:szCs w:val="20"/>
                <w:lang w:val="bg-BG"/>
              </w:rPr>
              <w:t xml:space="preserve">- комбинираното пряко и непряко използване на земята от съставката </w:t>
            </w:r>
            <w:r w:rsidR="00664DF1" w:rsidRPr="006A2DCD">
              <w:rPr>
                <w:rFonts w:ascii="Verdana" w:hAnsi="Verdana"/>
                <w:sz w:val="20"/>
                <w:szCs w:val="20"/>
                <w:lang w:val="bg-BG"/>
              </w:rPr>
              <w:t>не покрива изискванията по буква „а“.</w:t>
            </w:r>
          </w:p>
          <w:p w14:paraId="101EA238" w14:textId="77777777" w:rsidR="00EC1E27" w:rsidRPr="006A2DCD" w:rsidRDefault="00EC1E27" w:rsidP="00D142EB">
            <w:pPr>
              <w:jc w:val="both"/>
              <w:rPr>
                <w:rFonts w:ascii="Verdana" w:hAnsi="Verdana"/>
                <w:sz w:val="20"/>
                <w:szCs w:val="20"/>
                <w:lang w:val="bg-BG"/>
              </w:rPr>
            </w:pPr>
            <w:r w:rsidRPr="006A2DCD">
              <w:rPr>
                <w:rFonts w:ascii="Verdana" w:hAnsi="Verdana"/>
                <w:b/>
                <w:bCs/>
                <w:sz w:val="20"/>
                <w:szCs w:val="20"/>
                <w:lang w:val="bg-BG"/>
              </w:rPr>
              <w:t>В.</w:t>
            </w:r>
            <w:r w:rsidR="00954134" w:rsidRPr="006A2DCD">
              <w:t xml:space="preserve"> </w:t>
            </w:r>
            <w:r w:rsidR="00954134" w:rsidRPr="006A2DCD">
              <w:rPr>
                <w:rFonts w:ascii="Verdana" w:hAnsi="Verdana"/>
                <w:sz w:val="20"/>
                <w:szCs w:val="20"/>
                <w:lang w:val="bg-BG"/>
              </w:rPr>
              <w:t>Биологични земеделски или рибовъдни практики</w:t>
            </w:r>
          </w:p>
          <w:p w14:paraId="3EEA81A6" w14:textId="77777777" w:rsidR="003F5E59" w:rsidRPr="006A2DCD" w:rsidRDefault="003F5E59" w:rsidP="00D142EB">
            <w:pPr>
              <w:jc w:val="both"/>
              <w:rPr>
                <w:rFonts w:ascii="Verdana" w:hAnsi="Verdana"/>
                <w:sz w:val="20"/>
                <w:szCs w:val="20"/>
                <w:lang w:val="bg-BG"/>
              </w:rPr>
            </w:pPr>
            <w:r w:rsidRPr="006A2DCD">
              <w:rPr>
                <w:rFonts w:ascii="Verdana" w:hAnsi="Verdana"/>
                <w:sz w:val="20"/>
                <w:szCs w:val="20"/>
                <w:lang w:val="bg-BG"/>
              </w:rPr>
              <w:t xml:space="preserve">Инвестиции в нови или съществуващи </w:t>
            </w:r>
            <w:r w:rsidR="001F4586" w:rsidRPr="006A2DCD">
              <w:rPr>
                <w:rFonts w:ascii="Verdana" w:hAnsi="Verdana"/>
                <w:sz w:val="20"/>
                <w:szCs w:val="20"/>
                <w:lang w:val="bg-BG"/>
              </w:rPr>
              <w:t>дейности за устойчиво и/или биологично производство на първични култури и/или съществуващи дейности за устойчиво животновъдство (вкл. животновъдство и аквакултури), осъществявани от сертифицирани оператори, или в подкрепа на предприятия за преминаване към биологично и/или устойчиво сертифицирано производство, които не водят до преобразуване, фрагментиране или интензифициране на използването на природни местообитания (особено райони с висока стойност за биологичното разнообразие).</w:t>
            </w:r>
          </w:p>
          <w:p w14:paraId="12F53599" w14:textId="77777777" w:rsidR="00755C5A" w:rsidRPr="006A2DCD" w:rsidRDefault="00755C5A" w:rsidP="00D142EB">
            <w:pPr>
              <w:jc w:val="both"/>
              <w:rPr>
                <w:rFonts w:ascii="Verdana" w:hAnsi="Verdana"/>
                <w:b/>
                <w:bCs/>
                <w:sz w:val="20"/>
                <w:szCs w:val="20"/>
                <w:lang w:val="bg-BG"/>
              </w:rPr>
            </w:pPr>
            <w:r w:rsidRPr="006A2DCD">
              <w:rPr>
                <w:rFonts w:ascii="Verdana" w:hAnsi="Verdana"/>
                <w:b/>
                <w:bCs/>
                <w:sz w:val="20"/>
                <w:szCs w:val="20"/>
                <w:lang w:val="bg-BG"/>
              </w:rPr>
              <w:t>Примери за проекти/инвестиции</w:t>
            </w:r>
            <w:r w:rsidR="0003600F" w:rsidRPr="006A2DCD">
              <w:rPr>
                <w:rFonts w:ascii="Verdana" w:hAnsi="Verdana"/>
                <w:b/>
                <w:bCs/>
                <w:sz w:val="20"/>
                <w:szCs w:val="20"/>
                <w:lang w:val="bg-BG"/>
              </w:rPr>
              <w:t>:</w:t>
            </w:r>
          </w:p>
          <w:p w14:paraId="5F87C14F" w14:textId="77777777" w:rsidR="0003600F" w:rsidRPr="006A2DCD" w:rsidRDefault="0003600F" w:rsidP="00D142EB">
            <w:pPr>
              <w:jc w:val="both"/>
              <w:rPr>
                <w:rFonts w:ascii="Verdana" w:hAnsi="Verdana"/>
                <w:sz w:val="20"/>
                <w:szCs w:val="20"/>
                <w:lang w:val="bg-BG"/>
              </w:rPr>
            </w:pPr>
            <w:r w:rsidRPr="006A2DCD">
              <w:rPr>
                <w:rFonts w:ascii="Verdana" w:hAnsi="Verdana"/>
                <w:b/>
                <w:bCs/>
                <w:sz w:val="20"/>
                <w:szCs w:val="20"/>
                <w:lang w:val="bg-BG"/>
              </w:rPr>
              <w:t>а.</w:t>
            </w:r>
            <w:r w:rsidRPr="006A2DCD">
              <w:rPr>
                <w:rFonts w:ascii="Verdana" w:hAnsi="Verdana"/>
                <w:sz w:val="20"/>
                <w:szCs w:val="20"/>
                <w:lang w:val="bg-BG"/>
              </w:rPr>
              <w:t xml:space="preserve"> преминаване към, поддържане на дейностите по биологично земеделие</w:t>
            </w:r>
            <w:r w:rsidR="00525754" w:rsidRPr="006A2DCD">
              <w:rPr>
                <w:rFonts w:ascii="Verdana" w:hAnsi="Verdana"/>
                <w:sz w:val="20"/>
                <w:szCs w:val="20"/>
                <w:lang w:val="bg-BG"/>
              </w:rPr>
              <w:t>;</w:t>
            </w:r>
          </w:p>
          <w:p w14:paraId="2507FE77" w14:textId="77777777" w:rsidR="00525754" w:rsidRPr="006A2DCD" w:rsidRDefault="00525754" w:rsidP="00D142EB">
            <w:pPr>
              <w:jc w:val="both"/>
              <w:rPr>
                <w:rFonts w:ascii="Verdana" w:hAnsi="Verdana"/>
                <w:sz w:val="20"/>
                <w:szCs w:val="20"/>
                <w:lang w:val="bg-BG"/>
              </w:rPr>
            </w:pPr>
            <w:r w:rsidRPr="006A2DCD">
              <w:rPr>
                <w:rFonts w:ascii="Verdana" w:hAnsi="Verdana"/>
                <w:b/>
                <w:bCs/>
                <w:sz w:val="20"/>
                <w:szCs w:val="20"/>
                <w:lang w:val="bg-BG"/>
              </w:rPr>
              <w:t>б.</w:t>
            </w:r>
            <w:r w:rsidR="002F51E6" w:rsidRPr="006A2DCD">
              <w:t xml:space="preserve"> </w:t>
            </w:r>
            <w:r w:rsidR="002F51E6" w:rsidRPr="006A2DCD">
              <w:rPr>
                <w:rFonts w:ascii="Verdana" w:hAnsi="Verdana"/>
                <w:sz w:val="20"/>
                <w:szCs w:val="20"/>
                <w:lang w:val="bg-BG"/>
              </w:rPr>
              <w:t xml:space="preserve">практики за </w:t>
            </w:r>
            <w:r w:rsidR="001A62E8" w:rsidRPr="006A2DCD">
              <w:rPr>
                <w:rFonts w:ascii="Verdana" w:hAnsi="Verdana"/>
                <w:sz w:val="20"/>
                <w:szCs w:val="20"/>
                <w:lang w:val="bg-BG"/>
              </w:rPr>
              <w:t>борба с вредителите</w:t>
            </w:r>
            <w:r w:rsidR="002F51E6" w:rsidRPr="006A2DCD">
              <w:rPr>
                <w:rFonts w:ascii="Verdana" w:hAnsi="Verdana"/>
                <w:sz w:val="20"/>
                <w:szCs w:val="20"/>
                <w:lang w:val="bg-BG"/>
              </w:rPr>
              <w:t xml:space="preserve"> - включително буферни ивици без пестициди, устойчиви на вредители култури, механичен контрол на плевелите и </w:t>
            </w:r>
            <w:proofErr w:type="spellStart"/>
            <w:r w:rsidR="002F51E6" w:rsidRPr="006A2DCD">
              <w:rPr>
                <w:rFonts w:ascii="Verdana" w:hAnsi="Verdana"/>
                <w:sz w:val="20"/>
                <w:szCs w:val="20"/>
                <w:lang w:val="bg-BG"/>
              </w:rPr>
              <w:t>др</w:t>
            </w:r>
            <w:proofErr w:type="spellEnd"/>
            <w:r w:rsidR="002F51E6" w:rsidRPr="006A2DCD">
              <w:rPr>
                <w:rFonts w:ascii="Verdana" w:hAnsi="Verdana"/>
                <w:sz w:val="20"/>
                <w:szCs w:val="20"/>
                <w:lang w:val="bg-BG"/>
              </w:rPr>
              <w:t>;</w:t>
            </w:r>
          </w:p>
          <w:p w14:paraId="04C4228F" w14:textId="2985F1FC" w:rsidR="007B08CF" w:rsidRPr="006A2DCD" w:rsidRDefault="007B08CF" w:rsidP="00D142EB">
            <w:pPr>
              <w:jc w:val="both"/>
              <w:rPr>
                <w:rFonts w:ascii="Verdana" w:hAnsi="Verdana"/>
                <w:sz w:val="20"/>
                <w:szCs w:val="20"/>
                <w:lang w:val="bg-BG"/>
              </w:rPr>
            </w:pPr>
            <w:r w:rsidRPr="006A2DCD">
              <w:rPr>
                <w:rFonts w:ascii="Verdana" w:hAnsi="Verdana"/>
                <w:b/>
                <w:bCs/>
                <w:sz w:val="20"/>
                <w:szCs w:val="20"/>
                <w:lang w:val="bg-BG"/>
              </w:rPr>
              <w:t>в.</w:t>
            </w:r>
            <w:r w:rsidRPr="006A2DCD">
              <w:t xml:space="preserve"> </w:t>
            </w:r>
            <w:r w:rsidRPr="006A2DCD">
              <w:rPr>
                <w:lang w:val="bg-BG"/>
              </w:rPr>
              <w:t>а</w:t>
            </w:r>
            <w:r w:rsidRPr="006A2DCD">
              <w:rPr>
                <w:rFonts w:ascii="Verdana" w:hAnsi="Verdana"/>
                <w:sz w:val="20"/>
                <w:szCs w:val="20"/>
                <w:lang w:val="bg-BG"/>
              </w:rPr>
              <w:t>гроекологични практики, практики и стандарти, определени в правилата за биологично земеделие, включително редуване на културите, смесено/мно</w:t>
            </w:r>
            <w:r w:rsidR="00B672A1" w:rsidRPr="006A2DCD">
              <w:rPr>
                <w:rFonts w:ascii="Verdana" w:hAnsi="Verdana"/>
                <w:sz w:val="20"/>
                <w:szCs w:val="20"/>
                <w:lang w:val="bg-BG"/>
              </w:rPr>
              <w:t>го</w:t>
            </w:r>
            <w:r w:rsidR="003B3AF1" w:rsidRPr="006A2DCD">
              <w:rPr>
                <w:rFonts w:ascii="Verdana" w:hAnsi="Verdana"/>
                <w:sz w:val="20"/>
                <w:szCs w:val="20"/>
                <w:lang w:val="bg-BG"/>
              </w:rPr>
              <w:t>кратно</w:t>
            </w:r>
            <w:r w:rsidRPr="006A2DCD">
              <w:rPr>
                <w:rFonts w:ascii="Verdana" w:hAnsi="Verdana"/>
                <w:sz w:val="20"/>
                <w:szCs w:val="20"/>
                <w:lang w:val="bg-BG"/>
              </w:rPr>
              <w:t xml:space="preserve"> отглеждане</w:t>
            </w:r>
            <w:r w:rsidR="003B3AF1" w:rsidRPr="006A2DCD">
              <w:rPr>
                <w:rFonts w:ascii="Verdana" w:hAnsi="Verdana"/>
                <w:sz w:val="20"/>
                <w:szCs w:val="20"/>
                <w:lang w:val="bg-BG"/>
              </w:rPr>
              <w:t>;</w:t>
            </w:r>
          </w:p>
          <w:p w14:paraId="7E9F5C47" w14:textId="77777777" w:rsidR="003B3AF1" w:rsidRPr="006A2DCD" w:rsidRDefault="003B3AF1" w:rsidP="00D142EB">
            <w:pPr>
              <w:jc w:val="both"/>
              <w:rPr>
                <w:rFonts w:ascii="Verdana" w:hAnsi="Verdana"/>
                <w:sz w:val="20"/>
                <w:szCs w:val="20"/>
                <w:lang w:val="bg-BG"/>
              </w:rPr>
            </w:pPr>
            <w:r w:rsidRPr="006A2DCD">
              <w:rPr>
                <w:rFonts w:ascii="Verdana" w:hAnsi="Verdana"/>
                <w:b/>
                <w:bCs/>
                <w:sz w:val="20"/>
                <w:szCs w:val="20"/>
                <w:lang w:val="bg-BG"/>
              </w:rPr>
              <w:t>г.</w:t>
            </w:r>
            <w:r w:rsidR="00B672A1" w:rsidRPr="006A2DCD">
              <w:t xml:space="preserve"> </w:t>
            </w:r>
            <w:r w:rsidR="00B672A1" w:rsidRPr="006A2DCD">
              <w:rPr>
                <w:lang w:val="bg-BG"/>
              </w:rPr>
              <w:t>п</w:t>
            </w:r>
            <w:r w:rsidR="00B672A1" w:rsidRPr="006A2DCD">
              <w:rPr>
                <w:rFonts w:ascii="Verdana" w:hAnsi="Verdana"/>
                <w:sz w:val="20"/>
                <w:szCs w:val="20"/>
                <w:lang w:val="bg-BG"/>
              </w:rPr>
              <w:t xml:space="preserve">рецизно земеделие, включително план за управление на хранителните вещества, използване на иновативни подходи за свеждане до минимум на освобождаването на хранителни вещества, оптимално </w:t>
            </w:r>
            <w:proofErr w:type="spellStart"/>
            <w:r w:rsidR="00B672A1" w:rsidRPr="006A2DCD">
              <w:rPr>
                <w:rFonts w:ascii="Verdana" w:hAnsi="Verdana"/>
                <w:sz w:val="20"/>
                <w:szCs w:val="20"/>
                <w:lang w:val="bg-BG"/>
              </w:rPr>
              <w:t>pH</w:t>
            </w:r>
            <w:proofErr w:type="spellEnd"/>
            <w:r w:rsidR="00B672A1" w:rsidRPr="006A2DCD">
              <w:rPr>
                <w:rFonts w:ascii="Verdana" w:hAnsi="Verdana"/>
                <w:sz w:val="20"/>
                <w:szCs w:val="20"/>
                <w:lang w:val="bg-BG"/>
              </w:rPr>
              <w:t xml:space="preserve"> за усвояване на хранителните вещества, кръгово земеделие, прецизно отглеждане на културите за намаляване на вложените ресурси (напр. торове, вода, продукти за растителна защита), подобряване на ефективността на напояването;</w:t>
            </w:r>
          </w:p>
          <w:p w14:paraId="0C2F4E4D" w14:textId="759D16D1" w:rsidR="00E66073" w:rsidRPr="006A2DCD" w:rsidRDefault="00E66073" w:rsidP="00D142EB">
            <w:pPr>
              <w:jc w:val="both"/>
              <w:rPr>
                <w:rFonts w:ascii="Verdana" w:hAnsi="Verdana"/>
                <w:sz w:val="20"/>
                <w:szCs w:val="20"/>
                <w:lang w:val="bg-BG"/>
              </w:rPr>
            </w:pPr>
            <w:r w:rsidRPr="006A2DCD">
              <w:rPr>
                <w:rFonts w:ascii="Verdana" w:hAnsi="Verdana"/>
                <w:b/>
                <w:bCs/>
                <w:sz w:val="20"/>
                <w:szCs w:val="20"/>
                <w:lang w:val="bg-BG"/>
              </w:rPr>
              <w:t>д.</w:t>
            </w:r>
            <w:r w:rsidR="008B2609" w:rsidRPr="006A2DCD">
              <w:t xml:space="preserve"> </w:t>
            </w:r>
            <w:r w:rsidR="004C6187" w:rsidRPr="006A2DCD">
              <w:rPr>
                <w:rFonts w:ascii="Verdana" w:hAnsi="Verdana"/>
                <w:sz w:val="20"/>
                <w:szCs w:val="20"/>
                <w:lang w:val="bg-BG"/>
              </w:rPr>
              <w:t>в</w:t>
            </w:r>
            <w:r w:rsidR="008B2609" w:rsidRPr="006A2DCD">
              <w:rPr>
                <w:rFonts w:ascii="Verdana" w:hAnsi="Verdana"/>
                <w:sz w:val="20"/>
                <w:szCs w:val="20"/>
                <w:lang w:val="bg-BG"/>
              </w:rPr>
              <w:t xml:space="preserve">сяка друга селскостопанска практика, включена в Списъка на потенциалните селскостопански практики, които могат да </w:t>
            </w:r>
            <w:r w:rsidR="005F7E0F" w:rsidRPr="006A2DCD">
              <w:rPr>
                <w:rFonts w:ascii="Verdana" w:hAnsi="Verdana"/>
                <w:sz w:val="20"/>
                <w:szCs w:val="20"/>
                <w:lang w:val="bg-BG"/>
              </w:rPr>
              <w:t xml:space="preserve">бъдат </w:t>
            </w:r>
            <w:r w:rsidR="008B2609" w:rsidRPr="006A2DCD">
              <w:rPr>
                <w:rFonts w:ascii="Verdana" w:hAnsi="Verdana"/>
                <w:sz w:val="20"/>
                <w:szCs w:val="20"/>
                <w:lang w:val="bg-BG"/>
              </w:rPr>
              <w:t>подкрепя</w:t>
            </w:r>
            <w:r w:rsidR="005F7E0F" w:rsidRPr="006A2DCD">
              <w:rPr>
                <w:rFonts w:ascii="Verdana" w:hAnsi="Verdana"/>
                <w:sz w:val="20"/>
                <w:szCs w:val="20"/>
                <w:lang w:val="bg-BG"/>
              </w:rPr>
              <w:t>ни чрез екосхеми</w:t>
            </w:r>
            <w:r w:rsidR="005F7E0F" w:rsidRPr="006A2DCD">
              <w:rPr>
                <w:rStyle w:val="FootnoteReference"/>
                <w:rFonts w:ascii="Verdana" w:hAnsi="Verdana"/>
                <w:sz w:val="20"/>
                <w:szCs w:val="20"/>
                <w:lang w:val="bg-BG"/>
              </w:rPr>
              <w:footnoteReference w:id="50"/>
            </w:r>
            <w:r w:rsidR="006F1476" w:rsidRPr="006A2DCD">
              <w:rPr>
                <w:rFonts w:ascii="Verdana" w:hAnsi="Verdana"/>
                <w:sz w:val="20"/>
                <w:szCs w:val="20"/>
                <w:lang w:val="bg-BG"/>
              </w:rPr>
              <w:t>;</w:t>
            </w:r>
          </w:p>
          <w:p w14:paraId="05A9C695" w14:textId="185059CC" w:rsidR="006F1476" w:rsidRPr="006A2DCD" w:rsidRDefault="006F1476" w:rsidP="00D142EB">
            <w:pPr>
              <w:jc w:val="both"/>
              <w:rPr>
                <w:rFonts w:ascii="Verdana" w:hAnsi="Verdana"/>
                <w:b/>
                <w:bCs/>
                <w:sz w:val="20"/>
                <w:szCs w:val="20"/>
              </w:rPr>
            </w:pPr>
            <w:r w:rsidRPr="006A2DCD">
              <w:rPr>
                <w:rFonts w:ascii="Verdana" w:hAnsi="Verdana"/>
                <w:b/>
                <w:bCs/>
                <w:sz w:val="20"/>
                <w:szCs w:val="20"/>
                <w:lang w:val="bg-BG"/>
              </w:rPr>
              <w:t xml:space="preserve">е. </w:t>
            </w:r>
            <w:r w:rsidR="004C6187" w:rsidRPr="006A2DCD">
              <w:rPr>
                <w:rFonts w:ascii="Verdana" w:hAnsi="Verdana"/>
                <w:sz w:val="20"/>
                <w:szCs w:val="20"/>
                <w:lang w:val="bg-BG"/>
              </w:rPr>
              <w:t>нетрадиционни земеделски култури, включително водорасли, протеини от насекоми, използвани за хранене на риби и животни</w:t>
            </w:r>
            <w:r w:rsidR="00D6435A" w:rsidRPr="006A2DCD">
              <w:rPr>
                <w:rFonts w:ascii="Verdana" w:hAnsi="Verdana"/>
                <w:sz w:val="20"/>
                <w:szCs w:val="20"/>
              </w:rPr>
              <w:t>.</w:t>
            </w:r>
          </w:p>
        </w:tc>
        <w:tc>
          <w:tcPr>
            <w:tcW w:w="4577" w:type="dxa"/>
          </w:tcPr>
          <w:p w14:paraId="5D4B883B" w14:textId="77777777" w:rsidR="007A6AFE" w:rsidRPr="006A2DCD" w:rsidRDefault="007A6AFE" w:rsidP="007A6AFE">
            <w:pPr>
              <w:jc w:val="both"/>
              <w:rPr>
                <w:rFonts w:ascii="Verdana" w:hAnsi="Verdana"/>
                <w:sz w:val="20"/>
                <w:szCs w:val="20"/>
                <w:lang w:val="bg-BG"/>
              </w:rPr>
            </w:pPr>
            <w:r w:rsidRPr="006A2DCD">
              <w:rPr>
                <w:rFonts w:ascii="Verdana" w:hAnsi="Verdana"/>
                <w:sz w:val="20"/>
                <w:szCs w:val="20"/>
                <w:lang w:val="bg-BG"/>
              </w:rPr>
              <w:t xml:space="preserve">Допустимостта може да бъде установена чрез </w:t>
            </w:r>
          </w:p>
          <w:p w14:paraId="70026E49" w14:textId="77777777" w:rsidR="0086107A" w:rsidRPr="006A2DCD" w:rsidRDefault="0086107A" w:rsidP="0086107A">
            <w:pPr>
              <w:jc w:val="both"/>
              <w:rPr>
                <w:rFonts w:ascii="Verdana" w:hAnsi="Verdana"/>
                <w:sz w:val="20"/>
                <w:szCs w:val="20"/>
              </w:rPr>
            </w:pPr>
          </w:p>
          <w:p w14:paraId="284DD80A" w14:textId="77777777" w:rsidR="0086107A" w:rsidRPr="006A2DCD" w:rsidRDefault="0086107A" w:rsidP="00584EFD">
            <w:pPr>
              <w:pStyle w:val="ListParagraph"/>
              <w:numPr>
                <w:ilvl w:val="0"/>
                <w:numId w:val="1"/>
              </w:numPr>
              <w:spacing w:after="0" w:line="240" w:lineRule="auto"/>
              <w:ind w:left="26" w:firstLine="334"/>
              <w:jc w:val="both"/>
              <w:rPr>
                <w:rFonts w:ascii="Verdana" w:hAnsi="Verdana"/>
                <w:sz w:val="20"/>
                <w:szCs w:val="20"/>
              </w:rPr>
            </w:pPr>
            <w:r w:rsidRPr="006A2DCD">
              <w:rPr>
                <w:rFonts w:ascii="Verdana" w:hAnsi="Verdana"/>
                <w:sz w:val="20"/>
                <w:szCs w:val="20"/>
              </w:rPr>
              <w:t>По букви А и Б въз основа на документи предоставени от първичните производители и описание на проекта;</w:t>
            </w:r>
          </w:p>
          <w:p w14:paraId="2F611FAD" w14:textId="6C372A83" w:rsidR="0086107A" w:rsidRPr="006A2DCD" w:rsidRDefault="0086107A" w:rsidP="00A12CF9">
            <w:pPr>
              <w:pStyle w:val="ListParagraph"/>
              <w:numPr>
                <w:ilvl w:val="0"/>
                <w:numId w:val="1"/>
              </w:numPr>
              <w:spacing w:after="0" w:line="240" w:lineRule="auto"/>
              <w:ind w:left="26" w:firstLine="334"/>
              <w:jc w:val="both"/>
              <w:rPr>
                <w:rFonts w:ascii="Verdana" w:hAnsi="Verdana"/>
                <w:sz w:val="20"/>
                <w:szCs w:val="20"/>
              </w:rPr>
            </w:pPr>
            <w:r w:rsidRPr="006A2DCD">
              <w:rPr>
                <w:rFonts w:ascii="Verdana" w:hAnsi="Verdana"/>
                <w:sz w:val="20"/>
                <w:szCs w:val="20"/>
              </w:rPr>
              <w:t>По буква В</w:t>
            </w:r>
            <w:r w:rsidR="00D6435A" w:rsidRPr="006A2DCD">
              <w:rPr>
                <w:rFonts w:ascii="Verdana" w:hAnsi="Verdana"/>
                <w:sz w:val="20"/>
                <w:szCs w:val="20"/>
                <w:lang w:val="en-US"/>
              </w:rPr>
              <w:t>:</w:t>
            </w:r>
            <w:r w:rsidR="00F82ECE" w:rsidRPr="006A2DCD">
              <w:rPr>
                <w:rFonts w:ascii="Verdana" w:hAnsi="Verdana"/>
                <w:sz w:val="20"/>
                <w:szCs w:val="20"/>
              </w:rPr>
              <w:t xml:space="preserve"> въз основа </w:t>
            </w:r>
            <w:r w:rsidR="009526D4" w:rsidRPr="006A2DCD">
              <w:rPr>
                <w:rFonts w:ascii="Verdana" w:hAnsi="Verdana"/>
                <w:sz w:val="20"/>
                <w:szCs w:val="20"/>
              </w:rPr>
              <w:t>бизнес пла</w:t>
            </w:r>
            <w:r w:rsidR="00A12CF9" w:rsidRPr="006A2DCD">
              <w:rPr>
                <w:rFonts w:ascii="Verdana" w:hAnsi="Verdana"/>
                <w:sz w:val="20"/>
                <w:szCs w:val="20"/>
              </w:rPr>
              <w:t xml:space="preserve">н, </w:t>
            </w:r>
            <w:r w:rsidRPr="006A2DCD">
              <w:rPr>
                <w:rFonts w:ascii="Verdana" w:hAnsi="Verdana"/>
                <w:sz w:val="20"/>
                <w:szCs w:val="20"/>
              </w:rPr>
              <w:t>Етикетиране за биологично производство</w:t>
            </w:r>
            <w:r w:rsidR="00A12CF9" w:rsidRPr="006A2DCD">
              <w:rPr>
                <w:rFonts w:ascii="Verdana" w:hAnsi="Verdana"/>
                <w:sz w:val="20"/>
                <w:szCs w:val="20"/>
              </w:rPr>
              <w:t>, информация от Регистъра на биологичното земеделие</w:t>
            </w:r>
            <w:r w:rsidR="007E68BC" w:rsidRPr="006A2DCD">
              <w:rPr>
                <w:rStyle w:val="FootnoteReference"/>
                <w:rFonts w:ascii="Verdana" w:hAnsi="Verdana"/>
                <w:sz w:val="20"/>
                <w:szCs w:val="20"/>
              </w:rPr>
              <w:footnoteReference w:id="51"/>
            </w:r>
            <w:r w:rsidR="00A12CF9" w:rsidRPr="006A2DCD">
              <w:rPr>
                <w:rFonts w:ascii="Verdana" w:hAnsi="Verdana"/>
                <w:sz w:val="20"/>
                <w:szCs w:val="20"/>
              </w:rPr>
              <w:t xml:space="preserve"> </w:t>
            </w:r>
            <w:r w:rsidR="000A5AD8" w:rsidRPr="006A2DCD">
              <w:rPr>
                <w:rFonts w:ascii="Verdana" w:hAnsi="Verdana"/>
                <w:sz w:val="20"/>
                <w:szCs w:val="20"/>
              </w:rPr>
              <w:t xml:space="preserve">към Министерство на земеделието и храните. </w:t>
            </w:r>
          </w:p>
          <w:p w14:paraId="5D33F215" w14:textId="65F8EDE0" w:rsidR="0086107A" w:rsidRPr="006A2DCD" w:rsidRDefault="0086107A" w:rsidP="000A5AD8">
            <w:pPr>
              <w:pStyle w:val="ListParagraph"/>
              <w:spacing w:after="0" w:line="240" w:lineRule="auto"/>
              <w:ind w:left="-142" w:firstLine="568"/>
              <w:jc w:val="both"/>
              <w:rPr>
                <w:rFonts w:ascii="Verdana" w:hAnsi="Verdana"/>
                <w:sz w:val="20"/>
                <w:szCs w:val="20"/>
              </w:rPr>
            </w:pPr>
          </w:p>
        </w:tc>
      </w:tr>
      <w:tr w:rsidR="006A2DCD" w:rsidRPr="006A2DCD" w14:paraId="31043592" w14:textId="77777777" w:rsidTr="00304664">
        <w:tc>
          <w:tcPr>
            <w:tcW w:w="722" w:type="dxa"/>
          </w:tcPr>
          <w:p w14:paraId="4F05BCF2" w14:textId="7A32FCF7" w:rsidR="00DC1387" w:rsidRPr="006A2DCD" w:rsidRDefault="00632285" w:rsidP="00D6075D">
            <w:pPr>
              <w:jc w:val="both"/>
              <w:rPr>
                <w:rFonts w:ascii="Verdana" w:hAnsi="Verdana"/>
                <w:b/>
                <w:bCs/>
                <w:sz w:val="20"/>
                <w:szCs w:val="20"/>
                <w:lang w:val="bg-BG"/>
              </w:rPr>
            </w:pPr>
            <w:r w:rsidRPr="006A2DCD">
              <w:rPr>
                <w:rFonts w:ascii="Verdana" w:hAnsi="Verdana"/>
                <w:b/>
                <w:bCs/>
                <w:sz w:val="20"/>
                <w:szCs w:val="20"/>
                <w:lang w:val="bg-BG"/>
              </w:rPr>
              <w:t>7.</w:t>
            </w:r>
          </w:p>
        </w:tc>
        <w:tc>
          <w:tcPr>
            <w:tcW w:w="4234" w:type="dxa"/>
          </w:tcPr>
          <w:p w14:paraId="2A2E6449" w14:textId="217B7D1C" w:rsidR="00D91B50" w:rsidRPr="006A2DCD" w:rsidRDefault="00C1290A" w:rsidP="00D6075D">
            <w:pPr>
              <w:jc w:val="both"/>
              <w:rPr>
                <w:rFonts w:ascii="Verdana" w:hAnsi="Verdana"/>
                <w:b/>
                <w:bCs/>
                <w:sz w:val="20"/>
                <w:szCs w:val="20"/>
                <w:lang w:val="bg-BG"/>
              </w:rPr>
            </w:pPr>
            <w:r w:rsidRPr="006A2DCD">
              <w:rPr>
                <w:rFonts w:ascii="Verdana" w:hAnsi="Verdana"/>
                <w:b/>
                <w:bCs/>
                <w:sz w:val="20"/>
                <w:szCs w:val="20"/>
                <w:lang w:val="bg-BG"/>
              </w:rPr>
              <w:t>Адаптиране към изменението на климата</w:t>
            </w:r>
            <w:r w:rsidR="00034C73" w:rsidRPr="006A2DCD">
              <w:rPr>
                <w:rFonts w:ascii="Verdana" w:hAnsi="Verdana"/>
                <w:b/>
                <w:bCs/>
                <w:sz w:val="20"/>
                <w:szCs w:val="20"/>
                <w:lang w:val="bg-BG"/>
              </w:rPr>
              <w:t>.</w:t>
            </w:r>
          </w:p>
        </w:tc>
        <w:tc>
          <w:tcPr>
            <w:tcW w:w="5434" w:type="dxa"/>
          </w:tcPr>
          <w:p w14:paraId="5F64C8EC" w14:textId="77777777" w:rsidR="00F81A89" w:rsidRPr="006A2DCD" w:rsidRDefault="00F415BD" w:rsidP="00D6075D">
            <w:pPr>
              <w:jc w:val="both"/>
              <w:rPr>
                <w:rFonts w:ascii="Verdana" w:hAnsi="Verdana"/>
                <w:sz w:val="20"/>
                <w:szCs w:val="20"/>
                <w:lang w:val="bg-BG"/>
              </w:rPr>
            </w:pPr>
            <w:r w:rsidRPr="006A2DCD">
              <w:rPr>
                <w:rFonts w:ascii="Verdana" w:hAnsi="Verdana"/>
                <w:sz w:val="20"/>
                <w:szCs w:val="20"/>
                <w:lang w:val="bg-BG"/>
              </w:rPr>
              <w:t>Мерки/и</w:t>
            </w:r>
            <w:r w:rsidR="000411ED" w:rsidRPr="006A2DCD">
              <w:rPr>
                <w:rFonts w:ascii="Verdana" w:hAnsi="Verdana"/>
                <w:sz w:val="20"/>
                <w:szCs w:val="20"/>
                <w:lang w:val="bg-BG"/>
              </w:rPr>
              <w:t>нвестиции</w:t>
            </w:r>
            <w:r w:rsidR="00160F4A" w:rsidRPr="006A2DCD">
              <w:rPr>
                <w:rFonts w:ascii="Verdana" w:hAnsi="Verdana"/>
                <w:sz w:val="20"/>
                <w:szCs w:val="20"/>
                <w:lang w:val="bg-BG"/>
              </w:rPr>
              <w:t xml:space="preserve"> за адаптиране към изменението на климата</w:t>
            </w:r>
            <w:r w:rsidR="00F81A89" w:rsidRPr="006A2DCD">
              <w:rPr>
                <w:rFonts w:ascii="Verdana" w:hAnsi="Verdana"/>
                <w:sz w:val="20"/>
                <w:szCs w:val="20"/>
                <w:lang w:val="bg-BG"/>
              </w:rPr>
              <w:t>:</w:t>
            </w:r>
            <w:r w:rsidR="000411ED" w:rsidRPr="006A2DCD">
              <w:rPr>
                <w:rFonts w:ascii="Verdana" w:hAnsi="Verdana"/>
                <w:sz w:val="20"/>
                <w:szCs w:val="20"/>
                <w:lang w:val="bg-BG"/>
              </w:rPr>
              <w:t xml:space="preserve"> </w:t>
            </w:r>
          </w:p>
          <w:p w14:paraId="2B2F29D7" w14:textId="102648D0" w:rsidR="00F81A89" w:rsidRPr="006A2DCD" w:rsidRDefault="00E53F3F" w:rsidP="00D6075D">
            <w:pPr>
              <w:jc w:val="both"/>
              <w:rPr>
                <w:rFonts w:ascii="Verdana" w:hAnsi="Verdana"/>
                <w:sz w:val="20"/>
                <w:szCs w:val="20"/>
                <w:lang w:val="bg-BG"/>
              </w:rPr>
            </w:pPr>
            <w:r w:rsidRPr="006A2DCD">
              <w:rPr>
                <w:rFonts w:ascii="Verdana" w:hAnsi="Verdana"/>
                <w:b/>
                <w:bCs/>
                <w:sz w:val="20"/>
                <w:szCs w:val="20"/>
                <w:lang w:val="bg-BG"/>
              </w:rPr>
              <w:t>7.1.</w:t>
            </w:r>
            <w:r w:rsidRPr="006A2DCD">
              <w:rPr>
                <w:rFonts w:ascii="Verdana" w:hAnsi="Verdana"/>
                <w:sz w:val="20"/>
                <w:szCs w:val="20"/>
                <w:lang w:val="bg-BG"/>
              </w:rPr>
              <w:t xml:space="preserve"> По отношение на свързаните с климата опасности</w:t>
            </w:r>
            <w:r w:rsidR="00D16EDE" w:rsidRPr="006A2DCD">
              <w:rPr>
                <w:rFonts w:ascii="Verdana" w:hAnsi="Verdana"/>
                <w:sz w:val="20"/>
                <w:szCs w:val="20"/>
                <w:lang w:val="bg-BG"/>
              </w:rPr>
              <w:t>:</w:t>
            </w:r>
          </w:p>
          <w:p w14:paraId="794B8A39" w14:textId="4CBB887E" w:rsidR="00D16EDE" w:rsidRPr="006A2DCD" w:rsidRDefault="00D16EDE" w:rsidP="00D6075D">
            <w:pPr>
              <w:jc w:val="both"/>
              <w:rPr>
                <w:rFonts w:ascii="Verdana" w:hAnsi="Verdana"/>
                <w:sz w:val="20"/>
                <w:szCs w:val="20"/>
                <w:lang w:val="bg-BG"/>
              </w:rPr>
            </w:pPr>
            <w:r w:rsidRPr="006A2DCD">
              <w:rPr>
                <w:rFonts w:ascii="Verdana" w:hAnsi="Verdana"/>
                <w:b/>
                <w:bCs/>
                <w:sz w:val="20"/>
                <w:szCs w:val="20"/>
                <w:lang w:val="bg-BG"/>
              </w:rPr>
              <w:t>А)</w:t>
            </w:r>
            <w:r w:rsidRPr="006A2DCD">
              <w:rPr>
                <w:rFonts w:ascii="Verdana" w:hAnsi="Verdana"/>
                <w:sz w:val="20"/>
                <w:szCs w:val="20"/>
                <w:lang w:val="bg-BG"/>
              </w:rPr>
              <w:t xml:space="preserve"> Мерки във връзка със следните най-често наблюдавани опасности, свързани с климата (списъкът е индикативен)</w:t>
            </w:r>
            <w:r w:rsidRPr="006A2DCD">
              <w:rPr>
                <w:vertAlign w:val="superscript"/>
              </w:rPr>
              <w:footnoteReference w:id="52"/>
            </w:r>
            <w:r w:rsidRPr="006A2DCD">
              <w:rPr>
                <w:rFonts w:ascii="Verdana" w:hAnsi="Verdana"/>
                <w:sz w:val="20"/>
                <w:szCs w:val="20"/>
                <w:vertAlign w:val="superscript"/>
                <w:lang w:val="bg-BG"/>
              </w:rPr>
              <w:t>:</w:t>
            </w:r>
          </w:p>
          <w:p w14:paraId="7A799E0F" w14:textId="32687D5A" w:rsidR="00F81A89" w:rsidRPr="006A2DCD" w:rsidRDefault="00E323EB" w:rsidP="00D6075D">
            <w:pPr>
              <w:jc w:val="both"/>
              <w:rPr>
                <w:rFonts w:ascii="Verdana" w:hAnsi="Verdana"/>
                <w:sz w:val="20"/>
                <w:szCs w:val="20"/>
                <w:lang w:val="bg-BG"/>
              </w:rPr>
            </w:pPr>
            <w:r w:rsidRPr="006A2DCD">
              <w:rPr>
                <w:rFonts w:ascii="Verdana" w:hAnsi="Verdana"/>
                <w:b/>
                <w:bCs/>
                <w:sz w:val="20"/>
                <w:szCs w:val="20"/>
                <w:lang w:val="bg-BG"/>
              </w:rPr>
              <w:t>а.</w:t>
            </w:r>
            <w:r w:rsidRPr="006A2DCD">
              <w:rPr>
                <w:rFonts w:ascii="Verdana" w:hAnsi="Verdana"/>
                <w:sz w:val="20"/>
                <w:szCs w:val="20"/>
                <w:lang w:val="bg-BG"/>
              </w:rPr>
              <w:t xml:space="preserve"> Температура:</w:t>
            </w:r>
          </w:p>
          <w:p w14:paraId="56318ECE" w14:textId="1C42C03D" w:rsidR="00E323EB" w:rsidRPr="006A2DCD" w:rsidRDefault="0070171E" w:rsidP="00584EFD">
            <w:pPr>
              <w:pStyle w:val="ListParagraph"/>
              <w:numPr>
                <w:ilvl w:val="0"/>
                <w:numId w:val="24"/>
              </w:numPr>
              <w:spacing w:after="0" w:line="240" w:lineRule="auto"/>
              <w:jc w:val="both"/>
              <w:rPr>
                <w:rFonts w:ascii="Verdana" w:hAnsi="Verdana"/>
                <w:sz w:val="20"/>
                <w:szCs w:val="20"/>
              </w:rPr>
            </w:pPr>
            <w:r w:rsidRPr="006A2DCD">
              <w:rPr>
                <w:rFonts w:ascii="Verdana" w:hAnsi="Verdana"/>
                <w:sz w:val="20"/>
                <w:szCs w:val="20"/>
              </w:rPr>
              <w:t>Остри</w:t>
            </w:r>
            <w:r w:rsidR="002D02B6" w:rsidRPr="006A2DCD">
              <w:rPr>
                <w:rFonts w:ascii="Verdana" w:hAnsi="Verdana"/>
                <w:sz w:val="20"/>
                <w:szCs w:val="20"/>
              </w:rPr>
              <w:t>: Гореща вълна</w:t>
            </w:r>
            <w:r w:rsidR="002A1573" w:rsidRPr="006A2DCD">
              <w:rPr>
                <w:rFonts w:ascii="Verdana" w:hAnsi="Verdana"/>
                <w:sz w:val="20"/>
                <w:szCs w:val="20"/>
              </w:rPr>
              <w:t>;</w:t>
            </w:r>
            <w:r w:rsidR="00367044" w:rsidRPr="006A2DCD">
              <w:rPr>
                <w:rFonts w:ascii="Verdana" w:hAnsi="Verdana"/>
                <w:sz w:val="20"/>
                <w:szCs w:val="20"/>
              </w:rPr>
              <w:t xml:space="preserve"> Горски пожар</w:t>
            </w:r>
            <w:r w:rsidR="004B6BE0" w:rsidRPr="006A2DCD">
              <w:rPr>
                <w:rFonts w:ascii="Verdana" w:hAnsi="Verdana"/>
                <w:sz w:val="20"/>
                <w:szCs w:val="20"/>
              </w:rPr>
              <w:t>;</w:t>
            </w:r>
            <w:r w:rsidR="00367044" w:rsidRPr="006A2DCD">
              <w:rPr>
                <w:rFonts w:ascii="Verdana" w:hAnsi="Verdana"/>
                <w:sz w:val="20"/>
                <w:szCs w:val="20"/>
              </w:rPr>
              <w:t> </w:t>
            </w:r>
            <w:r w:rsidR="002D02B6" w:rsidRPr="006A2DCD">
              <w:rPr>
                <w:rFonts w:ascii="Verdana" w:hAnsi="Verdana"/>
                <w:sz w:val="20"/>
                <w:szCs w:val="20"/>
              </w:rPr>
              <w:t> </w:t>
            </w:r>
          </w:p>
          <w:p w14:paraId="29519494" w14:textId="47D5A233" w:rsidR="0070171E" w:rsidRPr="006A2DCD" w:rsidRDefault="0070171E" w:rsidP="00584EFD">
            <w:pPr>
              <w:pStyle w:val="ListParagraph"/>
              <w:numPr>
                <w:ilvl w:val="0"/>
                <w:numId w:val="24"/>
              </w:numPr>
              <w:spacing w:after="0" w:line="240" w:lineRule="auto"/>
              <w:jc w:val="both"/>
              <w:rPr>
                <w:rFonts w:ascii="Verdana" w:hAnsi="Verdana"/>
                <w:sz w:val="20"/>
                <w:szCs w:val="20"/>
              </w:rPr>
            </w:pPr>
            <w:r w:rsidRPr="006A2DCD">
              <w:rPr>
                <w:rFonts w:ascii="Verdana" w:hAnsi="Verdana"/>
                <w:sz w:val="20"/>
                <w:szCs w:val="20"/>
              </w:rPr>
              <w:t>Хронични</w:t>
            </w:r>
            <w:r w:rsidR="00367044" w:rsidRPr="006A2DCD">
              <w:rPr>
                <w:rFonts w:ascii="Verdana" w:hAnsi="Verdana"/>
                <w:sz w:val="20"/>
                <w:szCs w:val="20"/>
              </w:rPr>
              <w:t>:</w:t>
            </w:r>
            <w:r w:rsidR="0006152F" w:rsidRPr="006A2DCD">
              <w:rPr>
                <w:rFonts w:ascii="Verdana" w:hAnsi="Verdana"/>
                <w:sz w:val="20"/>
                <w:szCs w:val="20"/>
              </w:rPr>
              <w:t xml:space="preserve"> Температурни промени (въздух, прясна вода, морска вода)</w:t>
            </w:r>
            <w:r w:rsidR="008274AE" w:rsidRPr="006A2DCD">
              <w:rPr>
                <w:rFonts w:ascii="Verdana" w:hAnsi="Verdana"/>
                <w:sz w:val="20"/>
                <w:szCs w:val="20"/>
              </w:rPr>
              <w:t xml:space="preserve">; </w:t>
            </w:r>
            <w:r w:rsidR="00BA40F5" w:rsidRPr="006A2DCD">
              <w:rPr>
                <w:rFonts w:ascii="Verdana" w:hAnsi="Verdana"/>
                <w:sz w:val="20"/>
                <w:szCs w:val="20"/>
              </w:rPr>
              <w:t>т</w:t>
            </w:r>
            <w:r w:rsidR="008274AE" w:rsidRPr="006A2DCD">
              <w:rPr>
                <w:rFonts w:ascii="Verdana" w:hAnsi="Verdana"/>
                <w:sz w:val="20"/>
                <w:szCs w:val="20"/>
              </w:rPr>
              <w:t>емпературни колебания</w:t>
            </w:r>
            <w:r w:rsidR="004B6BE0" w:rsidRPr="006A2DCD">
              <w:rPr>
                <w:rFonts w:ascii="Verdana" w:hAnsi="Verdana"/>
                <w:sz w:val="20"/>
                <w:szCs w:val="20"/>
              </w:rPr>
              <w:t>.</w:t>
            </w:r>
            <w:r w:rsidR="0006152F" w:rsidRPr="006A2DCD">
              <w:rPr>
                <w:rFonts w:ascii="Verdana" w:hAnsi="Verdana"/>
                <w:sz w:val="20"/>
                <w:szCs w:val="20"/>
              </w:rPr>
              <w:t> </w:t>
            </w:r>
          </w:p>
          <w:p w14:paraId="0663BDE8" w14:textId="4FF4B672" w:rsidR="00F81A89" w:rsidRPr="006A2DCD" w:rsidRDefault="005A7B2A" w:rsidP="00D6075D">
            <w:pPr>
              <w:jc w:val="both"/>
              <w:rPr>
                <w:rFonts w:ascii="Verdana" w:hAnsi="Verdana"/>
                <w:sz w:val="20"/>
                <w:szCs w:val="20"/>
                <w:lang w:val="bg-BG"/>
              </w:rPr>
            </w:pPr>
            <w:r w:rsidRPr="006A2DCD">
              <w:rPr>
                <w:rFonts w:ascii="Verdana" w:hAnsi="Verdana"/>
                <w:b/>
                <w:bCs/>
                <w:sz w:val="20"/>
                <w:szCs w:val="20"/>
                <w:lang w:val="bg-BG"/>
              </w:rPr>
              <w:t>б.</w:t>
            </w:r>
            <w:r w:rsidR="00F94163" w:rsidRPr="006A2DCD">
              <w:rPr>
                <w:rFonts w:ascii="Verdana" w:hAnsi="Verdana"/>
                <w:sz w:val="20"/>
                <w:szCs w:val="20"/>
                <w:lang w:val="bg-BG"/>
              </w:rPr>
              <w:t xml:space="preserve"> Вятър</w:t>
            </w:r>
            <w:r w:rsidR="009C62F4" w:rsidRPr="006A2DCD">
              <w:rPr>
                <w:rFonts w:ascii="Verdana" w:hAnsi="Verdana"/>
                <w:sz w:val="20"/>
                <w:szCs w:val="20"/>
                <w:lang w:val="bg-BG"/>
              </w:rPr>
              <w:t>:</w:t>
            </w:r>
          </w:p>
          <w:p w14:paraId="2B395AC0" w14:textId="7F639751" w:rsidR="00F94163" w:rsidRPr="006A2DCD" w:rsidRDefault="00F94163" w:rsidP="00584EFD">
            <w:pPr>
              <w:pStyle w:val="ListParagraph"/>
              <w:numPr>
                <w:ilvl w:val="0"/>
                <w:numId w:val="24"/>
              </w:numPr>
              <w:spacing w:after="0" w:line="240" w:lineRule="auto"/>
              <w:jc w:val="both"/>
              <w:rPr>
                <w:rFonts w:ascii="Verdana" w:hAnsi="Verdana"/>
                <w:sz w:val="20"/>
                <w:szCs w:val="20"/>
              </w:rPr>
            </w:pPr>
            <w:r w:rsidRPr="006A2DCD">
              <w:rPr>
                <w:rFonts w:ascii="Verdana" w:hAnsi="Verdana"/>
                <w:sz w:val="20"/>
                <w:szCs w:val="20"/>
              </w:rPr>
              <w:t>Остри: Буря</w:t>
            </w:r>
            <w:r w:rsidR="007B3E5A" w:rsidRPr="006A2DCD">
              <w:rPr>
                <w:rFonts w:ascii="Verdana" w:hAnsi="Verdana"/>
                <w:sz w:val="20"/>
                <w:szCs w:val="20"/>
              </w:rPr>
              <w:t xml:space="preserve"> (вкл.</w:t>
            </w:r>
            <w:r w:rsidR="008D4306" w:rsidRPr="006A2DCD">
              <w:rPr>
                <w:rFonts w:ascii="Verdana" w:hAnsi="Verdana"/>
                <w:sz w:val="20"/>
                <w:szCs w:val="20"/>
              </w:rPr>
              <w:t xml:space="preserve">  (включително снежни виелици, прашни и пясъчни бури)</w:t>
            </w:r>
            <w:r w:rsidRPr="006A2DCD">
              <w:rPr>
                <w:rFonts w:ascii="Verdana" w:hAnsi="Verdana"/>
                <w:sz w:val="20"/>
                <w:szCs w:val="20"/>
              </w:rPr>
              <w:t xml:space="preserve">; </w:t>
            </w:r>
          </w:p>
          <w:p w14:paraId="314F1FA0" w14:textId="104F07DB" w:rsidR="00F81A89" w:rsidRPr="006A2DCD" w:rsidRDefault="00F94163" w:rsidP="00584EFD">
            <w:pPr>
              <w:pStyle w:val="ListParagraph"/>
              <w:numPr>
                <w:ilvl w:val="0"/>
                <w:numId w:val="24"/>
              </w:numPr>
              <w:spacing w:after="0" w:line="240" w:lineRule="auto"/>
              <w:jc w:val="both"/>
              <w:rPr>
                <w:rFonts w:ascii="Verdana" w:hAnsi="Verdana"/>
                <w:sz w:val="20"/>
                <w:szCs w:val="20"/>
              </w:rPr>
            </w:pPr>
            <w:r w:rsidRPr="006A2DCD">
              <w:rPr>
                <w:rFonts w:ascii="Verdana" w:hAnsi="Verdana"/>
                <w:sz w:val="20"/>
                <w:szCs w:val="20"/>
              </w:rPr>
              <w:t xml:space="preserve">Хронични: </w:t>
            </w:r>
            <w:r w:rsidR="002B1EC3" w:rsidRPr="006A2DCD">
              <w:rPr>
                <w:rFonts w:ascii="Verdana" w:hAnsi="Verdana"/>
                <w:sz w:val="20"/>
                <w:szCs w:val="20"/>
              </w:rPr>
              <w:t>Промени в режима на ветровете</w:t>
            </w:r>
            <w:r w:rsidR="009C62F4" w:rsidRPr="006A2DCD">
              <w:rPr>
                <w:rFonts w:ascii="Verdana" w:hAnsi="Verdana"/>
                <w:sz w:val="20"/>
                <w:szCs w:val="20"/>
              </w:rPr>
              <w:t>.</w:t>
            </w:r>
          </w:p>
          <w:p w14:paraId="1CC64CD9" w14:textId="05740BC8" w:rsidR="009C62F4" w:rsidRPr="006A2DCD" w:rsidRDefault="009C62F4" w:rsidP="009C62F4">
            <w:pPr>
              <w:jc w:val="both"/>
              <w:rPr>
                <w:rFonts w:ascii="Verdana" w:hAnsi="Verdana"/>
                <w:sz w:val="20"/>
                <w:szCs w:val="20"/>
                <w:lang w:val="bg-BG"/>
              </w:rPr>
            </w:pPr>
            <w:r w:rsidRPr="006A2DCD">
              <w:rPr>
                <w:rFonts w:ascii="Verdana" w:hAnsi="Verdana"/>
                <w:b/>
                <w:bCs/>
                <w:sz w:val="20"/>
                <w:szCs w:val="20"/>
                <w:lang w:val="bg-BG"/>
              </w:rPr>
              <w:t>в.</w:t>
            </w:r>
            <w:r w:rsidRPr="006A2DCD">
              <w:rPr>
                <w:rFonts w:ascii="Verdana" w:hAnsi="Verdana"/>
                <w:sz w:val="20"/>
                <w:szCs w:val="20"/>
                <w:lang w:val="bg-BG"/>
              </w:rPr>
              <w:t xml:space="preserve"> Води:</w:t>
            </w:r>
          </w:p>
          <w:p w14:paraId="5104C6E1" w14:textId="69BC67A6" w:rsidR="00CC1B15" w:rsidRPr="006A2DCD" w:rsidRDefault="00CC1B15" w:rsidP="00584EFD">
            <w:pPr>
              <w:pStyle w:val="ListParagraph"/>
              <w:numPr>
                <w:ilvl w:val="0"/>
                <w:numId w:val="25"/>
              </w:numPr>
              <w:spacing w:after="0" w:line="240" w:lineRule="auto"/>
              <w:jc w:val="both"/>
              <w:rPr>
                <w:rFonts w:ascii="Verdana" w:hAnsi="Verdana"/>
                <w:sz w:val="20"/>
                <w:szCs w:val="20"/>
              </w:rPr>
            </w:pPr>
            <w:r w:rsidRPr="006A2DCD">
              <w:rPr>
                <w:rFonts w:ascii="Verdana" w:hAnsi="Verdana"/>
                <w:sz w:val="20"/>
                <w:szCs w:val="20"/>
              </w:rPr>
              <w:t>Остри:</w:t>
            </w:r>
            <w:r w:rsidRPr="006A2DCD">
              <w:t xml:space="preserve"> с</w:t>
            </w:r>
            <w:r w:rsidRPr="006A2DCD">
              <w:rPr>
                <w:rFonts w:ascii="Verdana" w:hAnsi="Verdana"/>
                <w:sz w:val="20"/>
                <w:szCs w:val="20"/>
              </w:rPr>
              <w:t>уша, наводнение (крайбрежно, речно, дъждовно, от подпочвени води)</w:t>
            </w:r>
            <w:r w:rsidR="004B6BE0" w:rsidRPr="006A2DCD">
              <w:rPr>
                <w:rFonts w:ascii="Verdana" w:hAnsi="Verdana"/>
                <w:sz w:val="20"/>
                <w:szCs w:val="20"/>
              </w:rPr>
              <w:t>;</w:t>
            </w:r>
          </w:p>
          <w:p w14:paraId="33340894" w14:textId="38A43DF6" w:rsidR="00CC1B15" w:rsidRPr="006A2DCD" w:rsidRDefault="00CC1B15" w:rsidP="00584EFD">
            <w:pPr>
              <w:pStyle w:val="ListParagraph"/>
              <w:numPr>
                <w:ilvl w:val="0"/>
                <w:numId w:val="25"/>
              </w:numPr>
              <w:spacing w:after="0" w:line="240" w:lineRule="auto"/>
              <w:jc w:val="both"/>
              <w:rPr>
                <w:rFonts w:ascii="Verdana" w:hAnsi="Verdana"/>
                <w:sz w:val="20"/>
                <w:szCs w:val="20"/>
              </w:rPr>
            </w:pPr>
            <w:r w:rsidRPr="006A2DCD">
              <w:rPr>
                <w:rFonts w:ascii="Verdana" w:hAnsi="Verdana"/>
                <w:sz w:val="20"/>
                <w:szCs w:val="20"/>
              </w:rPr>
              <w:t>Хронични</w:t>
            </w:r>
            <w:r w:rsidR="00A27FED" w:rsidRPr="006A2DCD">
              <w:rPr>
                <w:rFonts w:ascii="Verdana" w:hAnsi="Verdana"/>
                <w:sz w:val="20"/>
                <w:szCs w:val="20"/>
              </w:rPr>
              <w:t>:</w:t>
            </w:r>
            <w:r w:rsidR="00156155" w:rsidRPr="006A2DCD">
              <w:rPr>
                <w:rFonts w:ascii="Verdana" w:hAnsi="Verdana"/>
                <w:sz w:val="20"/>
                <w:szCs w:val="20"/>
              </w:rPr>
              <w:t xml:space="preserve"> Промени в режима и вида на валежите (дъжд, градушка, сняг/лед)</w:t>
            </w:r>
            <w:r w:rsidR="009009BC" w:rsidRPr="006A2DCD">
              <w:rPr>
                <w:rFonts w:ascii="Verdana" w:hAnsi="Verdana"/>
                <w:sz w:val="20"/>
                <w:szCs w:val="20"/>
                <w:lang w:val="en-US"/>
              </w:rPr>
              <w:t xml:space="preserve">; </w:t>
            </w:r>
            <w:r w:rsidR="009009BC" w:rsidRPr="006A2DCD">
              <w:rPr>
                <w:rFonts w:ascii="Verdana" w:hAnsi="Verdana"/>
                <w:sz w:val="20"/>
                <w:szCs w:val="20"/>
              </w:rPr>
              <w:t>Изменчивост на валежите или хидрологична изменчивост</w:t>
            </w:r>
            <w:r w:rsidR="0034276D" w:rsidRPr="006A2DCD">
              <w:rPr>
                <w:rFonts w:ascii="Verdana" w:hAnsi="Verdana"/>
                <w:sz w:val="20"/>
                <w:szCs w:val="20"/>
              </w:rPr>
              <w:t>.</w:t>
            </w:r>
          </w:p>
          <w:p w14:paraId="199BCAD1" w14:textId="222D0644" w:rsidR="0034276D" w:rsidRPr="006A2DCD" w:rsidRDefault="0034276D" w:rsidP="0034276D">
            <w:pPr>
              <w:jc w:val="both"/>
              <w:rPr>
                <w:rFonts w:ascii="Verdana" w:hAnsi="Verdana"/>
                <w:sz w:val="20"/>
                <w:szCs w:val="20"/>
                <w:lang w:val="bg-BG"/>
              </w:rPr>
            </w:pPr>
            <w:r w:rsidRPr="006A2DCD">
              <w:rPr>
                <w:rFonts w:ascii="Verdana" w:hAnsi="Verdana"/>
                <w:b/>
                <w:bCs/>
                <w:sz w:val="20"/>
                <w:szCs w:val="20"/>
                <w:lang w:val="bg-BG"/>
              </w:rPr>
              <w:t>г.</w:t>
            </w:r>
            <w:r w:rsidRPr="006A2DCD">
              <w:rPr>
                <w:rFonts w:ascii="Verdana" w:hAnsi="Verdana"/>
                <w:sz w:val="20"/>
                <w:szCs w:val="20"/>
                <w:lang w:val="bg-BG"/>
              </w:rPr>
              <w:t xml:space="preserve"> Компактна маса:</w:t>
            </w:r>
          </w:p>
          <w:p w14:paraId="65044061" w14:textId="5A22F026" w:rsidR="0034276D" w:rsidRPr="006A2DCD" w:rsidRDefault="002440E3" w:rsidP="00584EFD">
            <w:pPr>
              <w:pStyle w:val="ListParagraph"/>
              <w:numPr>
                <w:ilvl w:val="0"/>
                <w:numId w:val="26"/>
              </w:numPr>
              <w:spacing w:after="0" w:line="240" w:lineRule="auto"/>
              <w:jc w:val="both"/>
              <w:rPr>
                <w:rFonts w:ascii="Verdana" w:hAnsi="Verdana"/>
                <w:sz w:val="20"/>
                <w:szCs w:val="20"/>
              </w:rPr>
            </w:pPr>
            <w:r w:rsidRPr="006A2DCD">
              <w:rPr>
                <w:rFonts w:ascii="Verdana" w:hAnsi="Verdana"/>
                <w:sz w:val="20"/>
                <w:szCs w:val="20"/>
              </w:rPr>
              <w:t>Остри:</w:t>
            </w:r>
            <w:r w:rsidR="00B01B0A" w:rsidRPr="006A2DCD">
              <w:t xml:space="preserve"> </w:t>
            </w:r>
            <w:r w:rsidR="00B01B0A" w:rsidRPr="006A2DCD">
              <w:rPr>
                <w:rFonts w:ascii="Verdana" w:hAnsi="Verdana"/>
                <w:sz w:val="20"/>
                <w:szCs w:val="20"/>
              </w:rPr>
              <w:t>Лавина</w:t>
            </w:r>
            <w:r w:rsidR="00647AFE" w:rsidRPr="006A2DCD">
              <w:rPr>
                <w:rFonts w:ascii="Verdana" w:hAnsi="Verdana"/>
                <w:sz w:val="20"/>
                <w:szCs w:val="20"/>
              </w:rPr>
              <w:t>; Свлачище</w:t>
            </w:r>
          </w:p>
          <w:p w14:paraId="668029ED" w14:textId="60D1F3C1" w:rsidR="002440E3" w:rsidRPr="006A2DCD" w:rsidRDefault="002440E3" w:rsidP="00584EFD">
            <w:pPr>
              <w:pStyle w:val="ListParagraph"/>
              <w:numPr>
                <w:ilvl w:val="0"/>
                <w:numId w:val="26"/>
              </w:numPr>
              <w:spacing w:after="0" w:line="240" w:lineRule="auto"/>
              <w:jc w:val="both"/>
              <w:rPr>
                <w:rFonts w:ascii="Verdana" w:hAnsi="Verdana"/>
                <w:sz w:val="20"/>
                <w:szCs w:val="20"/>
              </w:rPr>
            </w:pPr>
            <w:r w:rsidRPr="006A2DCD">
              <w:rPr>
                <w:rFonts w:ascii="Verdana" w:hAnsi="Verdana"/>
                <w:sz w:val="20"/>
                <w:szCs w:val="20"/>
              </w:rPr>
              <w:t>Хронични:</w:t>
            </w:r>
            <w:r w:rsidR="00647AFE" w:rsidRPr="006A2DCD">
              <w:rPr>
                <w:rFonts w:ascii="Verdana" w:hAnsi="Verdana"/>
                <w:sz w:val="20"/>
                <w:szCs w:val="20"/>
              </w:rPr>
              <w:t xml:space="preserve"> Ерозия на бреговата линия; Ерозия на почвите.</w:t>
            </w:r>
            <w:r w:rsidR="0004782B" w:rsidRPr="006A2DCD">
              <w:rPr>
                <w:rFonts w:ascii="Verdana" w:hAnsi="Verdana"/>
                <w:sz w:val="20"/>
                <w:szCs w:val="20"/>
              </w:rPr>
              <w:t xml:space="preserve"> </w:t>
            </w:r>
          </w:p>
          <w:p w14:paraId="5A3AF105" w14:textId="77777777" w:rsidR="00782819" w:rsidRPr="006A2DCD" w:rsidRDefault="0004782B" w:rsidP="00D804EB">
            <w:pPr>
              <w:jc w:val="both"/>
              <w:rPr>
                <w:rFonts w:ascii="Verdana" w:hAnsi="Verdana"/>
                <w:sz w:val="20"/>
                <w:szCs w:val="20"/>
                <w:lang w:val="bg-BG"/>
              </w:rPr>
            </w:pPr>
            <w:r w:rsidRPr="006A2DCD">
              <w:rPr>
                <w:rFonts w:ascii="Verdana" w:hAnsi="Verdana"/>
                <w:b/>
                <w:bCs/>
                <w:sz w:val="20"/>
                <w:szCs w:val="20"/>
                <w:lang w:val="bg-BG"/>
              </w:rPr>
              <w:t>Б)</w:t>
            </w:r>
            <w:r w:rsidR="00D804EB" w:rsidRPr="006A2DCD">
              <w:rPr>
                <w:rFonts w:ascii="Verdana" w:hAnsi="Verdana"/>
                <w:sz w:val="20"/>
                <w:szCs w:val="20"/>
                <w:lang w:val="bg-BG"/>
              </w:rPr>
              <w:t xml:space="preserve"> Примери за проекти, вкл. опазване на помещенията, активите, процесите и веригата на стойност на крайния получател:</w:t>
            </w:r>
          </w:p>
          <w:p w14:paraId="0FB5D186" w14:textId="77777777" w:rsidR="00F258E4" w:rsidRPr="006A2DCD" w:rsidRDefault="00F258E4" w:rsidP="00D804EB">
            <w:pPr>
              <w:jc w:val="both"/>
              <w:rPr>
                <w:rFonts w:ascii="Verdana" w:hAnsi="Verdana"/>
                <w:sz w:val="20"/>
                <w:szCs w:val="20"/>
                <w:lang w:val="bg-BG"/>
              </w:rPr>
            </w:pPr>
            <w:r w:rsidRPr="006A2DCD">
              <w:rPr>
                <w:rFonts w:ascii="Verdana" w:hAnsi="Verdana"/>
                <w:sz w:val="20"/>
                <w:szCs w:val="20"/>
                <w:lang w:val="bg-BG"/>
              </w:rPr>
              <w:t>- динамични прозорци, автоматични щори и изместваща вентилация;</w:t>
            </w:r>
          </w:p>
          <w:p w14:paraId="731CFF1E" w14:textId="77777777" w:rsidR="00F258E4" w:rsidRPr="006A2DCD" w:rsidRDefault="00F258E4" w:rsidP="00D804EB">
            <w:pPr>
              <w:jc w:val="both"/>
              <w:rPr>
                <w:rFonts w:ascii="Verdana" w:hAnsi="Verdana"/>
                <w:sz w:val="20"/>
                <w:szCs w:val="20"/>
                <w:lang w:val="bg-BG"/>
              </w:rPr>
            </w:pPr>
            <w:r w:rsidRPr="006A2DCD">
              <w:rPr>
                <w:rFonts w:ascii="Verdana" w:hAnsi="Verdana"/>
                <w:sz w:val="20"/>
                <w:szCs w:val="20"/>
                <w:lang w:val="bg-BG"/>
              </w:rPr>
              <w:t>- използване на материали с високо термично съпротивление, включително модернизиране на съществуващи сгради с изолационни слоеве, които компенсират лошите термични свойства на първоначалните строителни материали</w:t>
            </w:r>
            <w:r w:rsidR="006C13EC" w:rsidRPr="006A2DCD">
              <w:rPr>
                <w:rFonts w:ascii="Verdana" w:hAnsi="Verdana"/>
                <w:sz w:val="20"/>
                <w:szCs w:val="20"/>
                <w:lang w:val="bg-BG"/>
              </w:rPr>
              <w:t>;</w:t>
            </w:r>
          </w:p>
          <w:p w14:paraId="24871452" w14:textId="77777777" w:rsidR="006C13EC" w:rsidRPr="006A2DCD" w:rsidRDefault="006C13EC" w:rsidP="00D804EB">
            <w:pPr>
              <w:jc w:val="both"/>
              <w:rPr>
                <w:rFonts w:ascii="Verdana" w:hAnsi="Verdana"/>
                <w:sz w:val="20"/>
                <w:szCs w:val="20"/>
                <w:lang w:val="bg-BG"/>
              </w:rPr>
            </w:pPr>
            <w:r w:rsidRPr="006A2DCD">
              <w:rPr>
                <w:rFonts w:ascii="Verdana" w:hAnsi="Verdana"/>
                <w:sz w:val="20"/>
                <w:szCs w:val="20"/>
                <w:lang w:val="bg-BG"/>
              </w:rPr>
              <w:t>- зелени покриви, специфично боядисване на покриви;</w:t>
            </w:r>
          </w:p>
          <w:p w14:paraId="79228011" w14:textId="509316F6" w:rsidR="006C13EC" w:rsidRPr="006A2DCD" w:rsidRDefault="006C13EC" w:rsidP="00D804EB">
            <w:pPr>
              <w:jc w:val="both"/>
              <w:rPr>
                <w:rFonts w:ascii="Verdana" w:hAnsi="Verdana"/>
                <w:sz w:val="20"/>
                <w:szCs w:val="20"/>
                <w:lang w:val="bg-BG"/>
              </w:rPr>
            </w:pPr>
            <w:r w:rsidRPr="006A2DCD">
              <w:rPr>
                <w:rFonts w:ascii="Verdana" w:hAnsi="Verdana"/>
                <w:sz w:val="20"/>
                <w:szCs w:val="20"/>
                <w:lang w:val="bg-BG"/>
              </w:rPr>
              <w:t>- проектиране на сгради (включително прилагане на информационни технологии за оптимизиране на термалния комфорт</w:t>
            </w:r>
            <w:r w:rsidR="004B6BE0" w:rsidRPr="006A2DCD">
              <w:rPr>
                <w:rFonts w:ascii="Verdana" w:hAnsi="Verdana"/>
                <w:sz w:val="20"/>
                <w:szCs w:val="20"/>
                <w:lang w:val="bg-BG"/>
              </w:rPr>
              <w:t>;</w:t>
            </w:r>
          </w:p>
          <w:p w14:paraId="5C0694B4" w14:textId="77777777" w:rsidR="006C13EC" w:rsidRPr="006A2DCD" w:rsidRDefault="006C13EC" w:rsidP="00D804EB">
            <w:pPr>
              <w:jc w:val="both"/>
              <w:rPr>
                <w:rFonts w:ascii="Verdana" w:hAnsi="Verdana"/>
                <w:sz w:val="20"/>
                <w:szCs w:val="20"/>
                <w:lang w:val="bg-BG"/>
              </w:rPr>
            </w:pPr>
            <w:r w:rsidRPr="006A2DCD">
              <w:rPr>
                <w:rFonts w:ascii="Verdana" w:hAnsi="Verdana"/>
                <w:sz w:val="20"/>
                <w:szCs w:val="20"/>
                <w:lang w:val="bg-BG"/>
              </w:rPr>
              <w:t>-</w:t>
            </w:r>
            <w:r w:rsidR="00E5139D" w:rsidRPr="006A2DCD">
              <w:t xml:space="preserve"> </w:t>
            </w:r>
            <w:r w:rsidR="00E5139D" w:rsidRPr="006A2DCD">
              <w:rPr>
                <w:rFonts w:ascii="Verdana" w:hAnsi="Verdana"/>
                <w:sz w:val="20"/>
                <w:szCs w:val="20"/>
                <w:lang w:val="bg-BG"/>
              </w:rPr>
              <w:t>решения за защита от наводнения, в т.ч. язовири, диги, канали, защита от бурни вълни и преградни съоръжения</w:t>
            </w:r>
            <w:r w:rsidR="00553427" w:rsidRPr="006A2DCD">
              <w:rPr>
                <w:rFonts w:ascii="Verdana" w:hAnsi="Verdana"/>
                <w:sz w:val="20"/>
                <w:szCs w:val="20"/>
                <w:lang w:val="bg-BG"/>
              </w:rPr>
              <w:t>;</w:t>
            </w:r>
          </w:p>
          <w:p w14:paraId="1206EA6F" w14:textId="77777777" w:rsidR="00553427" w:rsidRPr="006A2DCD" w:rsidRDefault="00553427" w:rsidP="00D804EB">
            <w:pPr>
              <w:jc w:val="both"/>
              <w:rPr>
                <w:rFonts w:ascii="Verdana" w:hAnsi="Verdana"/>
                <w:sz w:val="20"/>
                <w:szCs w:val="20"/>
                <w:lang w:val="bg-BG"/>
              </w:rPr>
            </w:pPr>
            <w:r w:rsidRPr="006A2DCD">
              <w:rPr>
                <w:rFonts w:ascii="Verdana" w:hAnsi="Verdana"/>
                <w:sz w:val="20"/>
                <w:szCs w:val="20"/>
              </w:rPr>
              <w:t>-</w:t>
            </w:r>
            <w:r w:rsidRPr="006A2DCD">
              <w:t xml:space="preserve"> </w:t>
            </w:r>
            <w:r w:rsidRPr="006A2DCD">
              <w:rPr>
                <w:rFonts w:ascii="Verdana" w:hAnsi="Verdana"/>
                <w:sz w:val="20"/>
                <w:szCs w:val="20"/>
                <w:lang w:val="bg-BG"/>
              </w:rPr>
              <w:t>вентилационно охлаждане, пропусклива настилка, шлюзове, клапани против наводнения и строителни материали позволяващи вентилация (</w:t>
            </w:r>
            <w:proofErr w:type="spellStart"/>
            <w:r w:rsidRPr="006A2DCD">
              <w:rPr>
                <w:rFonts w:ascii="Verdana" w:hAnsi="Verdana"/>
                <w:sz w:val="20"/>
                <w:szCs w:val="20"/>
                <w:lang w:val="bg-BG"/>
              </w:rPr>
              <w:t>airbrick</w:t>
            </w:r>
            <w:proofErr w:type="spellEnd"/>
            <w:r w:rsidRPr="006A2DCD">
              <w:rPr>
                <w:rFonts w:ascii="Verdana" w:hAnsi="Verdana"/>
                <w:sz w:val="20"/>
                <w:szCs w:val="20"/>
                <w:lang w:val="bg-BG"/>
              </w:rPr>
              <w:t xml:space="preserve"> </w:t>
            </w:r>
            <w:proofErr w:type="spellStart"/>
            <w:r w:rsidRPr="006A2DCD">
              <w:rPr>
                <w:rFonts w:ascii="Verdana" w:hAnsi="Verdana"/>
                <w:sz w:val="20"/>
                <w:szCs w:val="20"/>
                <w:lang w:val="bg-BG"/>
              </w:rPr>
              <w:t>covers</w:t>
            </w:r>
            <w:proofErr w:type="spellEnd"/>
            <w:r w:rsidRPr="006A2DCD">
              <w:rPr>
                <w:rFonts w:ascii="Verdana" w:hAnsi="Verdana"/>
                <w:sz w:val="20"/>
                <w:szCs w:val="20"/>
                <w:lang w:val="bg-BG"/>
              </w:rPr>
              <w:t>);</w:t>
            </w:r>
          </w:p>
          <w:p w14:paraId="321CEFD4" w14:textId="77777777" w:rsidR="00553427" w:rsidRPr="006A2DCD" w:rsidRDefault="00553427" w:rsidP="00D804EB">
            <w:pPr>
              <w:jc w:val="both"/>
              <w:rPr>
                <w:rFonts w:ascii="Verdana" w:hAnsi="Verdana"/>
                <w:sz w:val="20"/>
                <w:szCs w:val="20"/>
                <w:lang w:val="bg-BG"/>
              </w:rPr>
            </w:pPr>
            <w:r w:rsidRPr="006A2DCD">
              <w:rPr>
                <w:rFonts w:ascii="Verdana" w:hAnsi="Verdana"/>
                <w:sz w:val="20"/>
                <w:szCs w:val="20"/>
                <w:lang w:val="bg-BG"/>
              </w:rPr>
              <w:t>- мерки за противопожарна готовност;</w:t>
            </w:r>
          </w:p>
          <w:p w14:paraId="1F5D127F" w14:textId="77777777" w:rsidR="00553427" w:rsidRPr="006A2DCD" w:rsidRDefault="00553427" w:rsidP="00D804EB">
            <w:pPr>
              <w:jc w:val="both"/>
              <w:rPr>
                <w:rFonts w:ascii="Verdana" w:hAnsi="Verdana"/>
                <w:sz w:val="20"/>
                <w:szCs w:val="20"/>
                <w:lang w:val="bg-BG"/>
              </w:rPr>
            </w:pPr>
            <w:r w:rsidRPr="006A2DCD">
              <w:rPr>
                <w:rFonts w:ascii="Verdana" w:hAnsi="Verdana"/>
                <w:sz w:val="20"/>
                <w:szCs w:val="20"/>
                <w:lang w:val="bg-BG"/>
              </w:rPr>
              <w:t xml:space="preserve">-  </w:t>
            </w:r>
            <w:r w:rsidR="00E86CBC" w:rsidRPr="006A2DCD">
              <w:rPr>
                <w:rFonts w:ascii="Verdana" w:hAnsi="Verdana"/>
                <w:sz w:val="20"/>
                <w:szCs w:val="20"/>
                <w:lang w:val="bg-BG"/>
              </w:rPr>
              <w:t>инвестиции в устойчивост спрямо състоянието на водите;</w:t>
            </w:r>
          </w:p>
          <w:p w14:paraId="7A76E44D" w14:textId="77777777" w:rsidR="00E86CBC" w:rsidRPr="006A2DCD" w:rsidRDefault="00E86CBC" w:rsidP="00D804EB">
            <w:pPr>
              <w:jc w:val="both"/>
              <w:rPr>
                <w:rFonts w:ascii="Verdana" w:hAnsi="Verdana"/>
                <w:sz w:val="20"/>
                <w:szCs w:val="20"/>
                <w:lang w:val="bg-BG"/>
              </w:rPr>
            </w:pPr>
            <w:r w:rsidRPr="006A2DCD">
              <w:rPr>
                <w:rFonts w:ascii="Verdana" w:hAnsi="Verdana"/>
                <w:sz w:val="20"/>
                <w:szCs w:val="20"/>
                <w:lang w:val="bg-BG"/>
              </w:rPr>
              <w:t>- в областта на земеделието:</w:t>
            </w:r>
            <w:r w:rsidRPr="006A2DCD">
              <w:t xml:space="preserve"> </w:t>
            </w:r>
            <w:r w:rsidRPr="006A2DCD">
              <w:rPr>
                <w:rFonts w:ascii="Verdana" w:hAnsi="Verdana"/>
                <w:sz w:val="20"/>
                <w:szCs w:val="20"/>
                <w:lang w:val="bg-BG"/>
              </w:rPr>
              <w:t xml:space="preserve">култури, устойчиви на засушаване/нови сортове култури; съхранение на култури; </w:t>
            </w:r>
            <w:proofErr w:type="spellStart"/>
            <w:r w:rsidRPr="006A2DCD">
              <w:rPr>
                <w:rFonts w:ascii="Verdana" w:hAnsi="Verdana"/>
                <w:sz w:val="20"/>
                <w:szCs w:val="20"/>
                <w:lang w:val="bg-BG"/>
              </w:rPr>
              <w:t>аеропонно</w:t>
            </w:r>
            <w:proofErr w:type="spellEnd"/>
            <w:r w:rsidRPr="006A2DCD">
              <w:rPr>
                <w:rFonts w:ascii="Verdana" w:hAnsi="Verdana"/>
                <w:sz w:val="20"/>
                <w:szCs w:val="20"/>
                <w:lang w:val="bg-BG"/>
              </w:rPr>
              <w:t xml:space="preserve"> производство на култури; цифрови или други приложения за метеорологично и хидрологично наблюдение и прогнозиране; технологии за напояване под налягане с използване на </w:t>
            </w:r>
            <w:proofErr w:type="spellStart"/>
            <w:r w:rsidRPr="006A2DCD">
              <w:rPr>
                <w:rFonts w:ascii="Verdana" w:hAnsi="Verdana"/>
                <w:sz w:val="20"/>
                <w:szCs w:val="20"/>
                <w:lang w:val="bg-BG"/>
              </w:rPr>
              <w:t>спринклерни</w:t>
            </w:r>
            <w:proofErr w:type="spellEnd"/>
            <w:r w:rsidRPr="006A2DCD">
              <w:rPr>
                <w:rFonts w:ascii="Verdana" w:hAnsi="Verdana"/>
                <w:sz w:val="20"/>
                <w:szCs w:val="20"/>
                <w:lang w:val="bg-BG"/>
              </w:rPr>
              <w:t>, капкови или други високоефективни системи за капково напояване; регулиране на температурата за добитъка, цифрови решения</w:t>
            </w:r>
            <w:r w:rsidR="00761A8A" w:rsidRPr="006A2DCD">
              <w:rPr>
                <w:rFonts w:ascii="Verdana" w:hAnsi="Verdana"/>
                <w:sz w:val="20"/>
                <w:szCs w:val="20"/>
                <w:lang w:val="bg-BG"/>
              </w:rPr>
              <w:t>;</w:t>
            </w:r>
          </w:p>
          <w:p w14:paraId="30E6EB78" w14:textId="77777777" w:rsidR="00761A8A" w:rsidRPr="006A2DCD" w:rsidRDefault="00761A8A" w:rsidP="00D804EB">
            <w:pPr>
              <w:jc w:val="both"/>
              <w:rPr>
                <w:rFonts w:ascii="Verdana" w:hAnsi="Verdana"/>
                <w:sz w:val="20"/>
                <w:szCs w:val="20"/>
                <w:lang w:val="bg-BG"/>
              </w:rPr>
            </w:pPr>
            <w:r w:rsidRPr="006A2DCD">
              <w:rPr>
                <w:rFonts w:ascii="Verdana" w:hAnsi="Verdana"/>
                <w:sz w:val="20"/>
                <w:szCs w:val="20"/>
                <w:lang w:val="bg-BG"/>
              </w:rPr>
              <w:t>-</w:t>
            </w:r>
            <w:r w:rsidRPr="006A2DCD">
              <w:t xml:space="preserve"> </w:t>
            </w:r>
            <w:r w:rsidRPr="006A2DCD">
              <w:rPr>
                <w:rFonts w:ascii="Verdana" w:hAnsi="Verdana"/>
                <w:sz w:val="20"/>
                <w:szCs w:val="20"/>
                <w:lang w:val="bg-BG"/>
              </w:rPr>
              <w:t>системи/продукти за ранно предупреждение и услуги за подпомагане на вземането на решения, дейности за готовност при бедствия;</w:t>
            </w:r>
          </w:p>
          <w:p w14:paraId="5A762E92" w14:textId="2CAA292C" w:rsidR="007643DD" w:rsidRPr="006A2DCD" w:rsidRDefault="00761A8A" w:rsidP="007643DD">
            <w:pPr>
              <w:jc w:val="both"/>
              <w:rPr>
                <w:rFonts w:ascii="Verdana" w:hAnsi="Verdana"/>
                <w:sz w:val="20"/>
                <w:szCs w:val="20"/>
                <w:lang w:val="bg-BG"/>
              </w:rPr>
            </w:pPr>
            <w:r w:rsidRPr="006A2DCD">
              <w:rPr>
                <w:rFonts w:ascii="Verdana" w:hAnsi="Verdana"/>
                <w:sz w:val="20"/>
                <w:szCs w:val="20"/>
                <w:lang w:val="bg-BG"/>
              </w:rPr>
              <w:t>-</w:t>
            </w:r>
            <w:r w:rsidR="007643DD" w:rsidRPr="006A2DCD">
              <w:t xml:space="preserve"> </w:t>
            </w:r>
            <w:r w:rsidR="007643DD" w:rsidRPr="006A2DCD">
              <w:rPr>
                <w:rFonts w:ascii="Verdana" w:hAnsi="Verdana"/>
                <w:sz w:val="20"/>
                <w:szCs w:val="20"/>
                <w:lang w:val="bg-BG"/>
              </w:rPr>
              <w:t>подобрено прогнозиране на бурните вълни;</w:t>
            </w:r>
          </w:p>
          <w:p w14:paraId="02E56F4F" w14:textId="706A4263" w:rsidR="007643DD" w:rsidRPr="006A2DCD" w:rsidRDefault="007643DD" w:rsidP="007643DD">
            <w:pPr>
              <w:jc w:val="both"/>
              <w:rPr>
                <w:rFonts w:ascii="Verdana" w:hAnsi="Verdana"/>
                <w:sz w:val="20"/>
                <w:szCs w:val="20"/>
                <w:lang w:val="bg-BG"/>
              </w:rPr>
            </w:pPr>
            <w:r w:rsidRPr="006A2DCD">
              <w:rPr>
                <w:rFonts w:ascii="Verdana" w:hAnsi="Verdana"/>
                <w:sz w:val="20"/>
                <w:szCs w:val="20"/>
                <w:lang w:val="bg-BG"/>
              </w:rPr>
              <w:t>- информирано</w:t>
            </w:r>
            <w:r w:rsidR="00794124" w:rsidRPr="006A2DCD">
              <w:rPr>
                <w:rFonts w:ascii="Verdana" w:hAnsi="Verdana"/>
                <w:sz w:val="20"/>
                <w:szCs w:val="20"/>
                <w:lang w:val="bg-BG"/>
              </w:rPr>
              <w:t>ст</w:t>
            </w:r>
            <w:r w:rsidRPr="006A2DCD">
              <w:rPr>
                <w:rFonts w:ascii="Verdana" w:hAnsi="Verdana"/>
                <w:sz w:val="20"/>
                <w:szCs w:val="20"/>
                <w:lang w:val="bg-BG"/>
              </w:rPr>
              <w:t xml:space="preserve"> и анализ на адаптацията към климата; картографиране на климатичния риск</w:t>
            </w:r>
            <w:r w:rsidR="004B6BE0" w:rsidRPr="006A2DCD">
              <w:rPr>
                <w:rFonts w:ascii="Verdana" w:hAnsi="Verdana"/>
                <w:sz w:val="20"/>
                <w:szCs w:val="20"/>
                <w:lang w:val="bg-BG"/>
              </w:rPr>
              <w:t>;</w:t>
            </w:r>
          </w:p>
          <w:p w14:paraId="20DBF4A7" w14:textId="77777777" w:rsidR="00761A8A" w:rsidRPr="006A2DCD" w:rsidRDefault="007643DD" w:rsidP="007643DD">
            <w:pPr>
              <w:jc w:val="both"/>
              <w:rPr>
                <w:rFonts w:ascii="Verdana" w:hAnsi="Verdana"/>
                <w:sz w:val="20"/>
                <w:szCs w:val="20"/>
                <w:lang w:val="bg-BG"/>
              </w:rPr>
            </w:pPr>
            <w:r w:rsidRPr="006A2DCD">
              <w:rPr>
                <w:rFonts w:ascii="Verdana" w:hAnsi="Verdana"/>
                <w:sz w:val="20"/>
                <w:szCs w:val="20"/>
                <w:lang w:val="bg-BG"/>
              </w:rPr>
              <w:t>- цифрови или други приложения, свързани с горното.</w:t>
            </w:r>
          </w:p>
          <w:p w14:paraId="450C482F" w14:textId="1EDA8F89" w:rsidR="00794124" w:rsidRPr="006A2DCD" w:rsidRDefault="00794124" w:rsidP="00794124">
            <w:pPr>
              <w:jc w:val="both"/>
              <w:rPr>
                <w:rFonts w:ascii="Verdana" w:hAnsi="Verdana"/>
                <w:sz w:val="20"/>
                <w:szCs w:val="20"/>
                <w:lang w:val="bg-BG"/>
              </w:rPr>
            </w:pPr>
            <w:r w:rsidRPr="006A2DCD">
              <w:rPr>
                <w:rFonts w:ascii="Verdana" w:hAnsi="Verdana"/>
                <w:b/>
                <w:bCs/>
                <w:sz w:val="20"/>
                <w:szCs w:val="20"/>
                <w:lang w:val="bg-BG"/>
              </w:rPr>
              <w:t>7.2.</w:t>
            </w:r>
            <w:r w:rsidRPr="006A2DCD">
              <w:rPr>
                <w:rFonts w:ascii="Verdana" w:hAnsi="Verdana"/>
                <w:sz w:val="20"/>
                <w:szCs w:val="20"/>
                <w:lang w:val="bg-BG"/>
              </w:rPr>
              <w:t xml:space="preserve"> Превенция и управление на риска от природни рискове, които не са свързани с климата:</w:t>
            </w:r>
          </w:p>
          <w:p w14:paraId="50CA0C3A" w14:textId="033A1B9A" w:rsidR="00794124" w:rsidRPr="006A2DCD" w:rsidRDefault="00794124" w:rsidP="00794124">
            <w:pPr>
              <w:jc w:val="both"/>
              <w:rPr>
                <w:rFonts w:ascii="Verdana" w:hAnsi="Verdana"/>
                <w:sz w:val="20"/>
                <w:szCs w:val="20"/>
                <w:lang w:val="bg-BG"/>
              </w:rPr>
            </w:pPr>
            <w:r w:rsidRPr="006A2DCD">
              <w:rPr>
                <w:rFonts w:ascii="Verdana" w:hAnsi="Verdana"/>
                <w:sz w:val="20"/>
                <w:szCs w:val="20"/>
                <w:lang w:val="bg-BG"/>
              </w:rPr>
              <w:t>Примери: земетресения и рискове, свързани с човешката дейност (напр. технологични аварии), включително системи и инфраструктури за управление на бедствия.</w:t>
            </w:r>
          </w:p>
        </w:tc>
        <w:tc>
          <w:tcPr>
            <w:tcW w:w="4577" w:type="dxa"/>
          </w:tcPr>
          <w:p w14:paraId="0D68404C" w14:textId="77777777" w:rsidR="00434779" w:rsidRPr="006A2DCD" w:rsidRDefault="00434779" w:rsidP="00FB24EA">
            <w:pPr>
              <w:jc w:val="both"/>
              <w:rPr>
                <w:rFonts w:ascii="Verdana" w:hAnsi="Verdana"/>
                <w:sz w:val="20"/>
                <w:szCs w:val="20"/>
                <w:lang w:val="bg-BG"/>
              </w:rPr>
            </w:pPr>
            <w:r w:rsidRPr="006A2DCD">
              <w:rPr>
                <w:rFonts w:ascii="Verdana" w:hAnsi="Verdana"/>
                <w:sz w:val="20"/>
                <w:szCs w:val="20"/>
                <w:lang w:val="bg-BG"/>
              </w:rPr>
              <w:t xml:space="preserve">Допустимостта може да бъде установена чрез </w:t>
            </w:r>
          </w:p>
          <w:p w14:paraId="7377525D" w14:textId="77777777" w:rsidR="00434779" w:rsidRPr="006A2DCD" w:rsidRDefault="00434779" w:rsidP="00434779">
            <w:pPr>
              <w:jc w:val="both"/>
              <w:rPr>
                <w:rFonts w:ascii="Verdana" w:hAnsi="Verdana"/>
                <w:sz w:val="20"/>
                <w:szCs w:val="20"/>
                <w:lang w:val="bg-BG"/>
              </w:rPr>
            </w:pPr>
          </w:p>
          <w:p w14:paraId="170406CD" w14:textId="2BA17E70" w:rsidR="00EC33FB" w:rsidRPr="006A2DCD" w:rsidRDefault="004B6BE0" w:rsidP="00EC33FB">
            <w:pPr>
              <w:jc w:val="both"/>
              <w:rPr>
                <w:rFonts w:ascii="Verdana" w:hAnsi="Verdana"/>
                <w:sz w:val="20"/>
                <w:szCs w:val="20"/>
                <w:lang w:val="bg-BG"/>
              </w:rPr>
            </w:pPr>
            <w:r w:rsidRPr="006A2DCD">
              <w:rPr>
                <w:rFonts w:ascii="Verdana" w:hAnsi="Verdana"/>
                <w:sz w:val="20"/>
                <w:szCs w:val="20"/>
                <w:lang w:val="bg-BG"/>
              </w:rPr>
              <w:t xml:space="preserve">- </w:t>
            </w:r>
            <w:r w:rsidR="00EC33FB" w:rsidRPr="006A2DCD">
              <w:rPr>
                <w:rFonts w:ascii="Verdana" w:hAnsi="Verdana"/>
                <w:sz w:val="20"/>
                <w:szCs w:val="20"/>
                <w:lang w:val="bg-BG"/>
              </w:rPr>
              <w:t xml:space="preserve">описание на проекта </w:t>
            </w:r>
          </w:p>
          <w:p w14:paraId="1085A890" w14:textId="4534F90A" w:rsidR="00EC33FB" w:rsidRPr="006A2DCD" w:rsidRDefault="004B6BE0" w:rsidP="00EC33FB">
            <w:pPr>
              <w:jc w:val="both"/>
              <w:rPr>
                <w:rFonts w:ascii="Verdana" w:hAnsi="Verdana"/>
                <w:sz w:val="20"/>
                <w:szCs w:val="20"/>
                <w:lang w:val="bg-BG"/>
              </w:rPr>
            </w:pPr>
            <w:r w:rsidRPr="006A2DCD">
              <w:rPr>
                <w:rFonts w:ascii="Verdana" w:hAnsi="Verdana"/>
                <w:sz w:val="20"/>
                <w:szCs w:val="20"/>
                <w:lang w:val="bg-BG"/>
              </w:rPr>
              <w:t xml:space="preserve">- </w:t>
            </w:r>
            <w:r w:rsidR="00EC33FB" w:rsidRPr="006A2DCD">
              <w:rPr>
                <w:rFonts w:ascii="Verdana" w:hAnsi="Verdana"/>
                <w:sz w:val="20"/>
                <w:szCs w:val="20"/>
                <w:lang w:val="bg-BG"/>
              </w:rPr>
              <w:t>етикетиране или сертифициране на продукта;</w:t>
            </w:r>
          </w:p>
          <w:p w14:paraId="1A8123EA" w14:textId="72A057BA" w:rsidR="00F71481" w:rsidRPr="006A2DCD" w:rsidRDefault="00EC33FB" w:rsidP="00EC33FB">
            <w:pPr>
              <w:jc w:val="both"/>
              <w:rPr>
                <w:rFonts w:ascii="Verdana" w:hAnsi="Verdana"/>
                <w:sz w:val="20"/>
                <w:szCs w:val="20"/>
                <w:lang w:val="bg-BG"/>
              </w:rPr>
            </w:pPr>
            <w:r w:rsidRPr="006A2DCD">
              <w:rPr>
                <w:rFonts w:ascii="Verdana" w:hAnsi="Verdana"/>
                <w:sz w:val="20"/>
                <w:szCs w:val="20"/>
                <w:lang w:val="bg-BG"/>
              </w:rPr>
              <w:t>- техническа документация, вкл. технически спецификации или характеристики или листове с данни за продукта;</w:t>
            </w:r>
          </w:p>
          <w:p w14:paraId="16E8D6C1" w14:textId="77777777" w:rsidR="00553427" w:rsidRPr="006A2DCD" w:rsidRDefault="00553427" w:rsidP="00434779">
            <w:pPr>
              <w:jc w:val="both"/>
              <w:rPr>
                <w:rFonts w:ascii="Verdana" w:hAnsi="Verdana"/>
                <w:sz w:val="20"/>
                <w:szCs w:val="20"/>
                <w:lang w:val="bg-BG"/>
              </w:rPr>
            </w:pPr>
          </w:p>
          <w:p w14:paraId="7243E063" w14:textId="62FB7FFD" w:rsidR="00553427" w:rsidRPr="006A2DCD" w:rsidRDefault="00553427" w:rsidP="00434779">
            <w:pPr>
              <w:jc w:val="both"/>
              <w:rPr>
                <w:rFonts w:ascii="Verdana" w:hAnsi="Verdana"/>
                <w:sz w:val="20"/>
                <w:szCs w:val="20"/>
                <w:lang w:val="bg-BG"/>
              </w:rPr>
            </w:pPr>
          </w:p>
        </w:tc>
      </w:tr>
      <w:tr w:rsidR="006A2DCD" w:rsidRPr="006A2DCD" w14:paraId="1E30991A" w14:textId="77777777" w:rsidTr="00304664">
        <w:tc>
          <w:tcPr>
            <w:tcW w:w="722" w:type="dxa"/>
          </w:tcPr>
          <w:p w14:paraId="73341A03" w14:textId="3359FE82" w:rsidR="00FE07A3" w:rsidRPr="006A2DCD" w:rsidRDefault="00FE07A3" w:rsidP="00FE07A3">
            <w:pPr>
              <w:jc w:val="both"/>
              <w:rPr>
                <w:rFonts w:ascii="Verdana" w:hAnsi="Verdana"/>
                <w:b/>
                <w:bCs/>
                <w:sz w:val="20"/>
                <w:szCs w:val="20"/>
                <w:lang w:val="bg-BG"/>
              </w:rPr>
            </w:pPr>
            <w:r w:rsidRPr="006A2DCD">
              <w:rPr>
                <w:rFonts w:ascii="Verdana" w:hAnsi="Verdana"/>
                <w:b/>
                <w:bCs/>
                <w:sz w:val="20"/>
                <w:szCs w:val="20"/>
                <w:lang w:val="bg-BG"/>
              </w:rPr>
              <w:t>8.</w:t>
            </w:r>
          </w:p>
        </w:tc>
        <w:tc>
          <w:tcPr>
            <w:tcW w:w="4234" w:type="dxa"/>
          </w:tcPr>
          <w:p w14:paraId="30D6CE11" w14:textId="1343C47B" w:rsidR="00FE07A3" w:rsidRPr="006A2DCD" w:rsidRDefault="00FE07A3" w:rsidP="00FE07A3">
            <w:pPr>
              <w:jc w:val="both"/>
              <w:rPr>
                <w:rFonts w:ascii="Verdana" w:hAnsi="Verdana"/>
                <w:b/>
                <w:bCs/>
                <w:sz w:val="20"/>
                <w:szCs w:val="20"/>
                <w:lang w:val="en-GB"/>
              </w:rPr>
            </w:pPr>
            <w:r w:rsidRPr="006A2DCD">
              <w:rPr>
                <w:rFonts w:ascii="Verdana" w:hAnsi="Verdana"/>
                <w:b/>
                <w:bCs/>
                <w:sz w:val="20"/>
                <w:szCs w:val="20"/>
                <w:lang w:val="bg-BG"/>
              </w:rPr>
              <w:t>Критерии за достъпност</w:t>
            </w:r>
          </w:p>
        </w:tc>
        <w:tc>
          <w:tcPr>
            <w:tcW w:w="5434" w:type="dxa"/>
          </w:tcPr>
          <w:p w14:paraId="15423214" w14:textId="17A28B80" w:rsidR="00FE07A3" w:rsidRPr="006A2DCD" w:rsidRDefault="00FE07A3" w:rsidP="00FE07A3">
            <w:pPr>
              <w:jc w:val="both"/>
              <w:rPr>
                <w:rFonts w:ascii="Verdana" w:hAnsi="Verdana"/>
                <w:sz w:val="20"/>
                <w:szCs w:val="20"/>
                <w:lang w:val="bg-BG"/>
              </w:rPr>
            </w:pPr>
            <w:r w:rsidRPr="006A2DCD">
              <w:rPr>
                <w:rFonts w:ascii="Verdana" w:hAnsi="Verdana"/>
                <w:sz w:val="20"/>
                <w:szCs w:val="20"/>
                <w:lang w:val="bg-BG"/>
              </w:rPr>
              <w:t>Инвестиции за подобряване на достъпността на услугите, продуктите и инфраструктурите и за разработване на асистиращи технологии, както и за осигуряване на достъп до организацията и нейните помещения за клиенти и служители с увреждания и/или нарушена функционалност.</w:t>
            </w:r>
          </w:p>
          <w:p w14:paraId="744035F0" w14:textId="6C215F46" w:rsidR="00FE07A3" w:rsidRPr="006A2DCD" w:rsidRDefault="00FE07A3" w:rsidP="00FE07A3">
            <w:pPr>
              <w:jc w:val="both"/>
              <w:rPr>
                <w:rFonts w:ascii="Verdana" w:hAnsi="Verdana"/>
                <w:sz w:val="20"/>
                <w:szCs w:val="20"/>
                <w:lang w:val="bg-BG"/>
              </w:rPr>
            </w:pPr>
            <w:r w:rsidRPr="006A2DCD">
              <w:rPr>
                <w:rFonts w:ascii="Verdana" w:hAnsi="Verdana"/>
                <w:sz w:val="20"/>
                <w:szCs w:val="20"/>
                <w:lang w:val="bg-BG"/>
              </w:rPr>
              <w:t>Примери за инвестиции:</w:t>
            </w:r>
          </w:p>
          <w:p w14:paraId="185996FC" w14:textId="1D2B181E" w:rsidR="00FE07A3" w:rsidRPr="006A2DCD" w:rsidRDefault="00FE07A3" w:rsidP="00FE07A3">
            <w:pPr>
              <w:jc w:val="both"/>
              <w:rPr>
                <w:rFonts w:ascii="Verdana" w:hAnsi="Verdana"/>
                <w:sz w:val="20"/>
                <w:szCs w:val="20"/>
                <w:lang w:val="bg-BG"/>
              </w:rPr>
            </w:pPr>
            <w:r w:rsidRPr="006A2DCD">
              <w:rPr>
                <w:rFonts w:ascii="Verdana" w:hAnsi="Verdana"/>
                <w:b/>
                <w:bCs/>
                <w:sz w:val="20"/>
                <w:szCs w:val="20"/>
                <w:lang w:val="bg-BG"/>
              </w:rPr>
              <w:t>а.</w:t>
            </w:r>
            <w:r w:rsidRPr="006A2DCD">
              <w:t xml:space="preserve"> </w:t>
            </w:r>
            <w:r w:rsidRPr="006A2DCD">
              <w:rPr>
                <w:rFonts w:ascii="Verdana" w:hAnsi="Verdana"/>
                <w:sz w:val="20"/>
                <w:szCs w:val="20"/>
                <w:lang w:val="bg-BG"/>
              </w:rPr>
              <w:t>Въвеждане или подобряване на функции за достъпност на основни технологии, продукти</w:t>
            </w:r>
            <w:r w:rsidRPr="006A2DCD">
              <w:rPr>
                <w:rFonts w:ascii="Verdana" w:hAnsi="Verdana"/>
                <w:sz w:val="20"/>
                <w:szCs w:val="20"/>
              </w:rPr>
              <w:t xml:space="preserve"> </w:t>
            </w:r>
            <w:r w:rsidRPr="006A2DCD">
              <w:rPr>
                <w:rFonts w:ascii="Verdana" w:hAnsi="Verdana"/>
                <w:sz w:val="20"/>
                <w:szCs w:val="20"/>
                <w:lang w:val="bg-BG"/>
              </w:rPr>
              <w:t>(напр. компютри, операционни системи, превозни средства, домакински уреди, телефони) и/или услуги, вкл. онлайн услуги, уеб</w:t>
            </w:r>
            <w:r w:rsidR="00E517D8" w:rsidRPr="006A2DCD">
              <w:rPr>
                <w:rFonts w:ascii="Verdana" w:hAnsi="Verdana"/>
                <w:sz w:val="20"/>
                <w:szCs w:val="20"/>
                <w:lang w:val="bg-BG"/>
              </w:rPr>
              <w:t xml:space="preserve"> </w:t>
            </w:r>
            <w:r w:rsidRPr="006A2DCD">
              <w:rPr>
                <w:rFonts w:ascii="Verdana" w:hAnsi="Verdana"/>
                <w:sz w:val="20"/>
                <w:szCs w:val="20"/>
                <w:lang w:val="bg-BG"/>
              </w:rPr>
              <w:t>съдържание и инфраструктури;</w:t>
            </w:r>
          </w:p>
          <w:p w14:paraId="4001ED4E" w14:textId="1A6ADC4F" w:rsidR="00FE07A3" w:rsidRPr="006A2DCD" w:rsidRDefault="00FE07A3" w:rsidP="00FE07A3">
            <w:pPr>
              <w:jc w:val="both"/>
              <w:rPr>
                <w:rFonts w:ascii="Verdana" w:hAnsi="Verdana"/>
                <w:sz w:val="20"/>
                <w:szCs w:val="20"/>
                <w:lang w:val="bg-BG"/>
              </w:rPr>
            </w:pPr>
            <w:r w:rsidRPr="006A2DCD">
              <w:rPr>
                <w:rFonts w:ascii="Verdana" w:hAnsi="Verdana"/>
                <w:b/>
                <w:bCs/>
                <w:sz w:val="20"/>
                <w:szCs w:val="20"/>
                <w:lang w:val="bg-BG"/>
              </w:rPr>
              <w:t xml:space="preserve">б. </w:t>
            </w:r>
            <w:r w:rsidRPr="006A2DCD">
              <w:rPr>
                <w:rFonts w:ascii="Verdana" w:hAnsi="Verdana"/>
                <w:sz w:val="20"/>
                <w:szCs w:val="20"/>
                <w:lang w:val="bg-BG"/>
              </w:rPr>
              <w:t>Инвестиции на МСП/малки дружества със средна капитализация, които предоставят услуги за подобряване на достъпността (включително консултантски услуги),  с цел да направят достъпни продукти и услуги, които съдържат елементи, възпрепятстващи тяхното използване или потребление от хора с увреждания и/или с нарушени функции;</w:t>
            </w:r>
          </w:p>
          <w:p w14:paraId="24F9A62D" w14:textId="5DBE0EAA" w:rsidR="00FE07A3" w:rsidRPr="006A2DCD" w:rsidRDefault="00FE07A3" w:rsidP="00FE07A3">
            <w:pPr>
              <w:jc w:val="both"/>
              <w:rPr>
                <w:rFonts w:ascii="Verdana" w:hAnsi="Verdana"/>
                <w:sz w:val="20"/>
                <w:szCs w:val="20"/>
                <w:lang w:val="bg-BG"/>
              </w:rPr>
            </w:pPr>
            <w:r w:rsidRPr="006A2DCD">
              <w:rPr>
                <w:rFonts w:ascii="Verdana" w:hAnsi="Verdana"/>
                <w:b/>
                <w:bCs/>
                <w:sz w:val="20"/>
                <w:szCs w:val="20"/>
                <w:lang w:val="bg-BG"/>
              </w:rPr>
              <w:t xml:space="preserve">в. </w:t>
            </w:r>
            <w:r w:rsidRPr="006A2DCD">
              <w:rPr>
                <w:rFonts w:ascii="Verdana" w:hAnsi="Verdana"/>
                <w:sz w:val="20"/>
                <w:szCs w:val="20"/>
                <w:lang w:val="bg-BG"/>
              </w:rPr>
              <w:t>Разработване и внедряване на помощни технологии, включително базирани на роботика (напр. асансьори за инвалидни колички, адаптирани автомобили, стелажни системи, рампи, сензори и насочване</w:t>
            </w:r>
            <w:r w:rsidRPr="006A2DCD">
              <w:rPr>
                <w:rFonts w:ascii="Verdana" w:hAnsi="Verdana"/>
                <w:sz w:val="20"/>
                <w:szCs w:val="20"/>
              </w:rPr>
              <w:t xml:space="preserve"> </w:t>
            </w:r>
            <w:r w:rsidRPr="006A2DCD">
              <w:rPr>
                <w:rFonts w:ascii="Verdana" w:hAnsi="Verdana"/>
                <w:sz w:val="20"/>
                <w:szCs w:val="20"/>
                <w:lang w:val="bg-BG"/>
              </w:rPr>
              <w:t xml:space="preserve">при мълнии, </w:t>
            </w:r>
            <w:proofErr w:type="spellStart"/>
            <w:r w:rsidRPr="006A2DCD">
              <w:rPr>
                <w:rFonts w:ascii="Verdana" w:hAnsi="Verdana"/>
                <w:sz w:val="20"/>
                <w:szCs w:val="20"/>
                <w:lang w:val="bg-BG"/>
              </w:rPr>
              <w:t>тактилни</w:t>
            </w:r>
            <w:proofErr w:type="spellEnd"/>
            <w:r w:rsidRPr="006A2DCD">
              <w:rPr>
                <w:rFonts w:ascii="Verdana" w:hAnsi="Verdana"/>
                <w:sz w:val="20"/>
                <w:szCs w:val="20"/>
                <w:lang w:val="bg-BG"/>
              </w:rPr>
              <w:t xml:space="preserve"> устройства, звук, подписване и др.) или изкуствен интелект или други нови технологии;</w:t>
            </w:r>
          </w:p>
          <w:p w14:paraId="3BAC2816" w14:textId="1EDB24F6" w:rsidR="00FE07A3" w:rsidRPr="006A2DCD" w:rsidRDefault="00FE07A3" w:rsidP="00FE07A3">
            <w:pPr>
              <w:jc w:val="both"/>
              <w:rPr>
                <w:rFonts w:ascii="Verdana" w:hAnsi="Verdana"/>
                <w:sz w:val="20"/>
                <w:szCs w:val="20"/>
                <w:lang w:val="bg-BG"/>
              </w:rPr>
            </w:pPr>
            <w:r w:rsidRPr="006A2DCD">
              <w:rPr>
                <w:rFonts w:ascii="Verdana" w:hAnsi="Verdana"/>
                <w:b/>
                <w:bCs/>
                <w:sz w:val="20"/>
                <w:szCs w:val="20"/>
                <w:lang w:val="bg-BG"/>
              </w:rPr>
              <w:t>г.</w:t>
            </w:r>
            <w:r w:rsidRPr="006A2DCD">
              <w:rPr>
                <w:rFonts w:ascii="Verdana" w:hAnsi="Verdana"/>
                <w:sz w:val="20"/>
                <w:szCs w:val="20"/>
                <w:lang w:val="bg-BG"/>
              </w:rPr>
              <w:t xml:space="preserve"> Подобряване на достъпа до съоръженията/активите на МСП/малките дружества със средна капитализация, напр. сгради и цифрови инструменти, включително уебсайтове и мобилни приложения за служителите (т.е. адаптиране на работните места) и клиенти с увреждания и/или с физически или умствени затруднения</w:t>
            </w:r>
            <w:r w:rsidR="00E517D8" w:rsidRPr="006A2DCD">
              <w:rPr>
                <w:rFonts w:ascii="Verdana" w:hAnsi="Verdana"/>
                <w:sz w:val="20"/>
                <w:szCs w:val="20"/>
                <w:lang w:val="bg-BG"/>
              </w:rPr>
              <w:t>.</w:t>
            </w:r>
          </w:p>
        </w:tc>
        <w:tc>
          <w:tcPr>
            <w:tcW w:w="4577" w:type="dxa"/>
          </w:tcPr>
          <w:p w14:paraId="07BD2C65" w14:textId="77777777" w:rsidR="00FB24EA" w:rsidRPr="006A2DCD" w:rsidRDefault="00FB24EA" w:rsidP="00FB24EA">
            <w:pPr>
              <w:jc w:val="both"/>
              <w:rPr>
                <w:rFonts w:ascii="Verdana" w:hAnsi="Verdana"/>
                <w:sz w:val="20"/>
                <w:szCs w:val="20"/>
                <w:lang w:val="bg-BG"/>
              </w:rPr>
            </w:pPr>
            <w:r w:rsidRPr="006A2DCD">
              <w:rPr>
                <w:rFonts w:ascii="Verdana" w:hAnsi="Verdana"/>
                <w:sz w:val="20"/>
                <w:szCs w:val="20"/>
                <w:lang w:val="bg-BG"/>
              </w:rPr>
              <w:t>Съответствието с посочените изисквания се потвърждава, както следва:</w:t>
            </w:r>
          </w:p>
          <w:p w14:paraId="7F5CC666" w14:textId="77777777" w:rsidR="00FB24EA" w:rsidRPr="006A2DCD" w:rsidRDefault="00FB24EA" w:rsidP="00FB24EA">
            <w:pPr>
              <w:pStyle w:val="ListParagraph"/>
              <w:spacing w:after="0" w:line="240" w:lineRule="auto"/>
              <w:ind w:left="360"/>
              <w:jc w:val="both"/>
              <w:rPr>
                <w:rFonts w:ascii="Verdana" w:hAnsi="Verdana"/>
                <w:sz w:val="20"/>
                <w:szCs w:val="20"/>
              </w:rPr>
            </w:pPr>
          </w:p>
          <w:p w14:paraId="568A9986" w14:textId="7109B9D5" w:rsidR="00FE07A3" w:rsidRPr="006A2DCD" w:rsidRDefault="00FB24EA" w:rsidP="00FB24EA">
            <w:pPr>
              <w:jc w:val="both"/>
              <w:rPr>
                <w:rFonts w:ascii="Verdana" w:hAnsi="Verdana"/>
                <w:sz w:val="20"/>
                <w:szCs w:val="20"/>
                <w:lang w:val="bg-BG"/>
              </w:rPr>
            </w:pPr>
            <w:r w:rsidRPr="006A2DCD">
              <w:rPr>
                <w:rFonts w:ascii="Verdana" w:hAnsi="Verdana"/>
                <w:sz w:val="20"/>
                <w:szCs w:val="20"/>
                <w:lang w:val="bg-BG"/>
              </w:rPr>
              <w:t>Описание на инвестицията, включително обосновка за съответствие с изискванията по настоящия раздел</w:t>
            </w:r>
            <w:r w:rsidR="00E517D8" w:rsidRPr="006A2DCD">
              <w:rPr>
                <w:rFonts w:ascii="Verdana" w:hAnsi="Verdana"/>
                <w:sz w:val="20"/>
                <w:szCs w:val="20"/>
                <w:lang w:val="bg-BG"/>
              </w:rPr>
              <w:t>.</w:t>
            </w:r>
          </w:p>
        </w:tc>
      </w:tr>
      <w:tr w:rsidR="006A2DCD" w:rsidRPr="006A2DCD" w14:paraId="33097727" w14:textId="77777777" w:rsidTr="00304664">
        <w:tc>
          <w:tcPr>
            <w:tcW w:w="722" w:type="dxa"/>
          </w:tcPr>
          <w:p w14:paraId="1AF4D909" w14:textId="0A800BE5" w:rsidR="00FE07A3" w:rsidRPr="006A2DCD" w:rsidRDefault="00241B1B" w:rsidP="00FE07A3">
            <w:pPr>
              <w:jc w:val="both"/>
              <w:rPr>
                <w:rFonts w:ascii="Verdana" w:hAnsi="Verdana"/>
                <w:b/>
                <w:bCs/>
                <w:sz w:val="20"/>
                <w:szCs w:val="20"/>
                <w:lang w:val="bg-BG"/>
              </w:rPr>
            </w:pPr>
            <w:r w:rsidRPr="006A2DCD">
              <w:rPr>
                <w:rFonts w:ascii="Verdana" w:hAnsi="Verdana"/>
                <w:b/>
                <w:bCs/>
                <w:sz w:val="20"/>
                <w:szCs w:val="20"/>
                <w:lang w:val="bg-BG"/>
              </w:rPr>
              <w:t>9.</w:t>
            </w:r>
          </w:p>
        </w:tc>
        <w:tc>
          <w:tcPr>
            <w:tcW w:w="4234" w:type="dxa"/>
          </w:tcPr>
          <w:p w14:paraId="3E36FD65" w14:textId="6D2380F9" w:rsidR="00FE07A3" w:rsidRPr="006A2DCD" w:rsidRDefault="00241B1B" w:rsidP="00FE07A3">
            <w:pPr>
              <w:jc w:val="both"/>
              <w:rPr>
                <w:rFonts w:ascii="Verdana" w:hAnsi="Verdana"/>
                <w:b/>
                <w:bCs/>
                <w:sz w:val="20"/>
                <w:szCs w:val="20"/>
                <w:lang w:val="bg-BG"/>
              </w:rPr>
            </w:pPr>
            <w:r w:rsidRPr="006A2DCD">
              <w:rPr>
                <w:rFonts w:ascii="Verdana" w:hAnsi="Verdana"/>
                <w:b/>
                <w:bCs/>
                <w:sz w:val="20"/>
                <w:szCs w:val="20"/>
                <w:lang w:val="bg-BG"/>
              </w:rPr>
              <w:t>Техническо съдействие и технически услуги в подкрепа на прехода към неутрална по отношение на климата и ресурсно ефективна икономика</w:t>
            </w:r>
          </w:p>
        </w:tc>
        <w:tc>
          <w:tcPr>
            <w:tcW w:w="5434" w:type="dxa"/>
          </w:tcPr>
          <w:p w14:paraId="15EB6C2F" w14:textId="77777777" w:rsidR="00FE07A3" w:rsidRPr="006A2DCD" w:rsidRDefault="00241B1B" w:rsidP="00FE07A3">
            <w:pPr>
              <w:jc w:val="both"/>
              <w:rPr>
                <w:rFonts w:ascii="Verdana" w:hAnsi="Verdana"/>
                <w:sz w:val="20"/>
                <w:szCs w:val="20"/>
                <w:lang w:val="bg-BG"/>
              </w:rPr>
            </w:pPr>
            <w:r w:rsidRPr="006A2DCD">
              <w:rPr>
                <w:rFonts w:ascii="Verdana" w:hAnsi="Verdana"/>
                <w:sz w:val="20"/>
                <w:szCs w:val="20"/>
                <w:lang w:val="bg-BG"/>
              </w:rPr>
              <w:t>Техническо съдействие и технически услуги, подкрепящи прехода на МСП и малки дружества със средна капитализация:</w:t>
            </w:r>
          </w:p>
          <w:p w14:paraId="15CFD366" w14:textId="77777777" w:rsidR="00241B1B" w:rsidRPr="006A2DCD" w:rsidRDefault="00241B1B" w:rsidP="00584EFD">
            <w:pPr>
              <w:pStyle w:val="ListParagraph"/>
              <w:numPr>
                <w:ilvl w:val="0"/>
                <w:numId w:val="27"/>
              </w:numPr>
              <w:spacing w:after="0" w:line="240" w:lineRule="auto"/>
              <w:ind w:left="0" w:firstLine="360"/>
              <w:jc w:val="both"/>
              <w:rPr>
                <w:rFonts w:ascii="Verdana" w:hAnsi="Verdana"/>
                <w:sz w:val="20"/>
                <w:szCs w:val="20"/>
              </w:rPr>
            </w:pPr>
            <w:r w:rsidRPr="006A2DCD">
              <w:rPr>
                <w:rFonts w:ascii="Verdana" w:hAnsi="Verdana"/>
                <w:sz w:val="20"/>
                <w:szCs w:val="20"/>
              </w:rPr>
              <w:t>Проектантски услуги, подкрепящи разработването на проекти за възобновяеми източници или</w:t>
            </w:r>
          </w:p>
          <w:p w14:paraId="5EA3DE56" w14:textId="72C6A74A" w:rsidR="00241B1B" w:rsidRPr="006A2DCD" w:rsidRDefault="00241B1B" w:rsidP="00584EFD">
            <w:pPr>
              <w:pStyle w:val="ListParagraph"/>
              <w:numPr>
                <w:ilvl w:val="0"/>
                <w:numId w:val="27"/>
              </w:numPr>
              <w:spacing w:after="0" w:line="240" w:lineRule="auto"/>
              <w:ind w:left="0" w:firstLine="360"/>
              <w:jc w:val="both"/>
              <w:rPr>
                <w:rFonts w:ascii="Verdana" w:hAnsi="Verdana"/>
                <w:sz w:val="20"/>
                <w:szCs w:val="20"/>
              </w:rPr>
            </w:pPr>
            <w:r w:rsidRPr="006A2DCD">
              <w:rPr>
                <w:rFonts w:ascii="Verdana" w:hAnsi="Verdana"/>
                <w:sz w:val="20"/>
                <w:szCs w:val="20"/>
              </w:rPr>
              <w:t xml:space="preserve">Технически услуги, които подкрепят </w:t>
            </w:r>
            <w:r w:rsidR="004F4A86" w:rsidRPr="006A2DCD">
              <w:rPr>
                <w:rFonts w:ascii="Verdana" w:hAnsi="Verdana"/>
                <w:sz w:val="20"/>
                <w:szCs w:val="20"/>
              </w:rPr>
              <w:t>подаването на документация и заявления за преминаване през процедури за получаване на решение, разрешително, регистрация или друг документ, издаден от министъра на околната среда и водите, изпълнителния директор на Изпълнителната агенция по околна среда, изпълнителния директор на Агенцията за устойчиво енергийно развитие, енергиен одитор, директор на Регионалната инспекция по околната среда и водите; директорите на басейновите дирекции; или друг компетентен орган или организация съгласно Закона за опазване на околната среда, Закона за водите, Закона за чистотата на атмосферния въздух, Закона за управление на отпадъците, Закона за енергийната ефективност, Закона за енергията от възобновяеми източници или друго приложимо законодателство в областта на околната среда, целящо да подпомогне подобряването на опазването на околната среда в дейността на крайния получател.</w:t>
            </w:r>
          </w:p>
        </w:tc>
        <w:tc>
          <w:tcPr>
            <w:tcW w:w="4577" w:type="dxa"/>
          </w:tcPr>
          <w:p w14:paraId="32E2081D" w14:textId="77777777" w:rsidR="0008621D" w:rsidRPr="006A2DCD" w:rsidRDefault="0008621D" w:rsidP="0008621D">
            <w:pPr>
              <w:jc w:val="both"/>
              <w:rPr>
                <w:rFonts w:ascii="Verdana" w:hAnsi="Verdana"/>
                <w:sz w:val="20"/>
                <w:szCs w:val="20"/>
                <w:lang w:val="bg-BG"/>
              </w:rPr>
            </w:pPr>
            <w:r w:rsidRPr="006A2DCD">
              <w:rPr>
                <w:rFonts w:ascii="Verdana" w:hAnsi="Verdana"/>
                <w:sz w:val="20"/>
                <w:szCs w:val="20"/>
                <w:lang w:val="bg-BG"/>
              </w:rPr>
              <w:t>Съответствието с посочените изисквания се потвърждава, както следва:</w:t>
            </w:r>
          </w:p>
          <w:p w14:paraId="4F95707E" w14:textId="62819906" w:rsidR="00FE07A3" w:rsidRPr="006A2DCD" w:rsidRDefault="0008621D" w:rsidP="00FE07A3">
            <w:pPr>
              <w:jc w:val="both"/>
              <w:rPr>
                <w:rFonts w:ascii="Verdana" w:hAnsi="Verdana"/>
                <w:sz w:val="20"/>
                <w:szCs w:val="20"/>
                <w:lang w:val="bg-BG"/>
              </w:rPr>
            </w:pPr>
            <w:r w:rsidRPr="006A2DCD">
              <w:rPr>
                <w:rFonts w:ascii="Verdana" w:hAnsi="Verdana"/>
                <w:sz w:val="20"/>
                <w:szCs w:val="20"/>
                <w:lang w:val="bg-BG"/>
              </w:rPr>
              <w:t>Договори, оферти или други документи, удостоверяващи предоставянето на посочените услуги.</w:t>
            </w:r>
          </w:p>
        </w:tc>
      </w:tr>
    </w:tbl>
    <w:p w14:paraId="127DC10C" w14:textId="68796CBD" w:rsidR="00651FE1" w:rsidRPr="006A2DCD" w:rsidRDefault="00651FE1" w:rsidP="00D6075D">
      <w:pPr>
        <w:ind w:left="720" w:hanging="360"/>
        <w:jc w:val="both"/>
        <w:rPr>
          <w:rFonts w:ascii="Verdana" w:hAnsi="Verdana"/>
          <w:sz w:val="20"/>
          <w:szCs w:val="20"/>
          <w:lang w:val="bg-BG"/>
        </w:rPr>
      </w:pPr>
    </w:p>
    <w:p w14:paraId="0124BFF1" w14:textId="77777777" w:rsidR="00130FE9" w:rsidRPr="006A2DCD" w:rsidRDefault="00130FE9" w:rsidP="006D1FAA">
      <w:pPr>
        <w:pStyle w:val="ListParagraph"/>
        <w:ind w:left="0"/>
        <w:jc w:val="both"/>
        <w:rPr>
          <w:rFonts w:ascii="Verdana" w:hAnsi="Verdana"/>
          <w:sz w:val="20"/>
          <w:szCs w:val="20"/>
        </w:rPr>
      </w:pPr>
    </w:p>
    <w:sectPr w:rsidR="00130FE9" w:rsidRPr="006A2DCD" w:rsidSect="0061657D">
      <w:headerReference w:type="default" r:id="rId8"/>
      <w:footerReference w:type="default" r:id="rId9"/>
      <w:pgSz w:w="16838" w:h="11906" w:orient="landscape"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23B26E" w14:textId="77777777" w:rsidR="002336BF" w:rsidRDefault="002336BF" w:rsidP="006A3D1B">
      <w:pPr>
        <w:spacing w:after="0" w:line="240" w:lineRule="auto"/>
      </w:pPr>
      <w:r>
        <w:separator/>
      </w:r>
    </w:p>
  </w:endnote>
  <w:endnote w:type="continuationSeparator" w:id="0">
    <w:p w14:paraId="0CC8FC5A" w14:textId="77777777" w:rsidR="002336BF" w:rsidRDefault="002336BF" w:rsidP="006A3D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14067120"/>
      <w:docPartObj>
        <w:docPartGallery w:val="Page Numbers (Bottom of Page)"/>
        <w:docPartUnique/>
      </w:docPartObj>
    </w:sdtPr>
    <w:sdtEndPr/>
    <w:sdtContent>
      <w:sdt>
        <w:sdtPr>
          <w:id w:val="1728636285"/>
          <w:docPartObj>
            <w:docPartGallery w:val="Page Numbers (Top of Page)"/>
            <w:docPartUnique/>
          </w:docPartObj>
        </w:sdtPr>
        <w:sdtEndPr/>
        <w:sdtContent>
          <w:p w14:paraId="13948FCF" w14:textId="71950FAF" w:rsidR="001F2A9D" w:rsidRDefault="001F2A9D">
            <w:pPr>
              <w:pStyle w:val="Footer"/>
              <w:jc w:val="center"/>
            </w:pPr>
            <w:proofErr w:type="spellStart"/>
            <w:r>
              <w:rPr>
                <w:lang w:val="bg-BG"/>
              </w:rPr>
              <w:t>Стр</w:t>
            </w:r>
            <w:proofErr w:type="spellEnd"/>
            <w:r>
              <w:t xml:space="preserv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1887EFCF" w14:textId="77777777" w:rsidR="001F2A9D" w:rsidRDefault="001F2A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EC2650" w14:textId="77777777" w:rsidR="002336BF" w:rsidRDefault="002336BF" w:rsidP="006A3D1B">
      <w:pPr>
        <w:spacing w:after="0" w:line="240" w:lineRule="auto"/>
      </w:pPr>
      <w:r>
        <w:separator/>
      </w:r>
    </w:p>
  </w:footnote>
  <w:footnote w:type="continuationSeparator" w:id="0">
    <w:p w14:paraId="13C99D21" w14:textId="77777777" w:rsidR="002336BF" w:rsidRDefault="002336BF" w:rsidP="006A3D1B">
      <w:pPr>
        <w:spacing w:after="0" w:line="240" w:lineRule="auto"/>
      </w:pPr>
      <w:r>
        <w:continuationSeparator/>
      </w:r>
    </w:p>
  </w:footnote>
  <w:footnote w:id="1">
    <w:p w14:paraId="1BF2E9FB" w14:textId="07AD6F23" w:rsidR="00B011E6" w:rsidRPr="00AB1C13" w:rsidRDefault="00B011E6">
      <w:pPr>
        <w:pStyle w:val="FootnoteText"/>
        <w:rPr>
          <w:lang w:val="bg-BG"/>
        </w:rPr>
      </w:pPr>
      <w:r>
        <w:rPr>
          <w:rStyle w:val="FootnoteReference"/>
        </w:rPr>
        <w:footnoteRef/>
      </w:r>
      <w:r>
        <w:t xml:space="preserve"> </w:t>
      </w:r>
      <w:r>
        <w:rPr>
          <w:lang w:val="bg-BG"/>
        </w:rPr>
        <w:t xml:space="preserve">Съгласно раздел 2.2.1 от Известието на Комисията относно Насоките на ЕК за проследяване на целите за климата и околната среда по Програма </w:t>
      </w:r>
      <w:proofErr w:type="spellStart"/>
      <w:r>
        <w:t>InvestEU</w:t>
      </w:r>
      <w:proofErr w:type="spellEnd"/>
      <w:r w:rsidR="00AB1C13">
        <w:rPr>
          <w:lang w:val="bg-BG"/>
        </w:rPr>
        <w:t>.</w:t>
      </w:r>
    </w:p>
  </w:footnote>
  <w:footnote w:id="2">
    <w:p w14:paraId="4AA470CB" w14:textId="1A9BDFD6" w:rsidR="00AB1C13" w:rsidRPr="00FE3B14" w:rsidRDefault="00AB1C13">
      <w:pPr>
        <w:pStyle w:val="FootnoteText"/>
      </w:pPr>
      <w:r>
        <w:rPr>
          <w:rStyle w:val="FootnoteReference"/>
        </w:rPr>
        <w:footnoteRef/>
      </w:r>
      <w:r>
        <w:t xml:space="preserve"> </w:t>
      </w:r>
      <w:r>
        <w:rPr>
          <w:lang w:val="bg-BG"/>
        </w:rPr>
        <w:t>Вкл. енергийна ефективност, ВЕИ</w:t>
      </w:r>
      <w:r w:rsidR="00DF3A9C">
        <w:rPr>
          <w:lang w:val="bg-BG"/>
        </w:rPr>
        <w:t>, намаляване на въглеродните емисии</w:t>
      </w:r>
    </w:p>
  </w:footnote>
  <w:footnote w:id="3">
    <w:p w14:paraId="061F2CAC" w14:textId="314F5274" w:rsidR="00917368" w:rsidRPr="00917368" w:rsidRDefault="00917368">
      <w:pPr>
        <w:pStyle w:val="FootnoteText"/>
        <w:rPr>
          <w:lang w:val="bg-BG"/>
        </w:rPr>
      </w:pPr>
      <w:r>
        <w:rPr>
          <w:rStyle w:val="FootnoteReference"/>
        </w:rPr>
        <w:footnoteRef/>
      </w:r>
      <w:r>
        <w:t xml:space="preserve"> </w:t>
      </w:r>
      <w:r w:rsidRPr="00917368">
        <w:t>EIC Green deal seal of excellence</w:t>
      </w:r>
    </w:p>
  </w:footnote>
  <w:footnote w:id="4">
    <w:p w14:paraId="620E3FFF" w14:textId="11977E4F" w:rsidR="001A609E" w:rsidRPr="001A609E" w:rsidRDefault="001A609E" w:rsidP="00322283">
      <w:pPr>
        <w:pStyle w:val="FootnoteText"/>
        <w:jc w:val="both"/>
        <w:rPr>
          <w:lang w:val="bg-BG"/>
        </w:rPr>
      </w:pPr>
      <w:r>
        <w:rPr>
          <w:rStyle w:val="FootnoteReference"/>
        </w:rPr>
        <w:footnoteRef/>
      </w:r>
      <w:r>
        <w:t xml:space="preserve"> </w:t>
      </w:r>
      <w:r>
        <w:rPr>
          <w:lang w:val="bg-BG"/>
        </w:rPr>
        <w:t>Областта, в която е получена подкрепата, наградата или отличието:</w:t>
      </w:r>
      <w:r w:rsidRPr="001A609E">
        <w:t xml:space="preserve"> </w:t>
      </w:r>
      <w:r w:rsidRPr="001A609E">
        <w:rPr>
          <w:lang w:val="bg-BG"/>
        </w:rPr>
        <w:t>смекчаване на изменението на климата , адаптиране към изменението на климата, преход към кръгова икономика, предотвратяване и контрол на замърсяването, опазване възстановяване на биологичното разнообразие и екосистемите и устойчиво използване и опазване на водните и морските ресурси</w:t>
      </w:r>
    </w:p>
  </w:footnote>
  <w:footnote w:id="5">
    <w:p w14:paraId="0751320F" w14:textId="77777777" w:rsidR="009279C3" w:rsidRDefault="009279C3" w:rsidP="009279C3">
      <w:pPr>
        <w:pStyle w:val="FootnoteText"/>
      </w:pPr>
      <w:r>
        <w:rPr>
          <w:rStyle w:val="FootnoteReference"/>
        </w:rPr>
        <w:footnoteRef/>
      </w:r>
      <w:r>
        <w:t xml:space="preserve"> </w:t>
      </w:r>
      <w:r w:rsidRPr="004C0FFE">
        <w:t>https://eprel.ec.europa.eu/screen/home</w:t>
      </w:r>
    </w:p>
  </w:footnote>
  <w:footnote w:id="6">
    <w:p w14:paraId="2D194E6A" w14:textId="59ED3538" w:rsidR="008310A8" w:rsidRPr="008310A8" w:rsidRDefault="008310A8">
      <w:pPr>
        <w:pStyle w:val="FootnoteText"/>
        <w:rPr>
          <w:lang w:val="bg-BG"/>
        </w:rPr>
      </w:pPr>
      <w:r>
        <w:rPr>
          <w:rStyle w:val="FootnoteReference"/>
        </w:rPr>
        <w:footnoteRef/>
      </w:r>
      <w:r>
        <w:t xml:space="preserve"> </w:t>
      </w:r>
      <w:r w:rsidRPr="008310A8">
        <w:t>https://www.moew.government.bg/bg/prevantivna-dejnost/ekomarkirovka-na-es/spisuk-produkti-s-ekomarkirovkata-na-es/</w:t>
      </w:r>
    </w:p>
  </w:footnote>
  <w:footnote w:id="7">
    <w:p w14:paraId="0576B57D" w14:textId="17493EA3" w:rsidR="00175B68" w:rsidRPr="00175B68" w:rsidRDefault="00175B68">
      <w:pPr>
        <w:pStyle w:val="FootnoteText"/>
        <w:rPr>
          <w:lang w:val="bg-BG"/>
        </w:rPr>
      </w:pPr>
      <w:r>
        <w:rPr>
          <w:rStyle w:val="FootnoteReference"/>
        </w:rPr>
        <w:footnoteRef/>
      </w:r>
      <w:r>
        <w:t xml:space="preserve"> </w:t>
      </w:r>
      <w:r w:rsidRPr="00765A31">
        <w:t>https://bioreg.mzh.government.bg</w:t>
      </w:r>
    </w:p>
  </w:footnote>
  <w:footnote w:id="8">
    <w:p w14:paraId="4449CC12" w14:textId="27D2B29A" w:rsidR="001A64AD" w:rsidRPr="001A64AD" w:rsidRDefault="001A64AD" w:rsidP="001A64AD">
      <w:pPr>
        <w:pStyle w:val="FootnoteText"/>
        <w:rPr>
          <w:lang w:val="bg-BG"/>
        </w:rPr>
      </w:pPr>
      <w:r>
        <w:rPr>
          <w:rStyle w:val="FootnoteReference"/>
        </w:rPr>
        <w:footnoteRef/>
      </w:r>
      <w:r>
        <w:t xml:space="preserve"> </w:t>
      </w:r>
      <w:r>
        <w:rPr>
          <w:lang w:val="bg-BG"/>
        </w:rPr>
        <w:t xml:space="preserve">Вкл. в областта на </w:t>
      </w:r>
      <w:r w:rsidR="00B44668">
        <w:rPr>
          <w:lang w:val="bg-BG"/>
        </w:rPr>
        <w:t>енергийната ефективност, намаляване на емисиите от парникови газове, ресурсна ефективност, възобновяеми енергийни източници и адаптиране към измененията на климата</w:t>
      </w:r>
    </w:p>
  </w:footnote>
  <w:footnote w:id="9">
    <w:p w14:paraId="39E91D65" w14:textId="731771EF" w:rsidR="00D04BA0" w:rsidRPr="00D04BA0" w:rsidRDefault="00D04BA0" w:rsidP="001D6B7E">
      <w:pPr>
        <w:pStyle w:val="FootnoteText"/>
        <w:tabs>
          <w:tab w:val="left" w:pos="426"/>
        </w:tabs>
        <w:rPr>
          <w:lang w:val="bg-BG"/>
        </w:rPr>
      </w:pPr>
      <w:r>
        <w:rPr>
          <w:rStyle w:val="FootnoteReference"/>
        </w:rPr>
        <w:footnoteRef/>
      </w:r>
      <w:r>
        <w:t xml:space="preserve"> </w:t>
      </w:r>
      <w:r w:rsidRPr="00D04BA0">
        <w:rPr>
          <w:lang w:val="bg-BG"/>
        </w:rPr>
        <w:t>Преди дата на одобрение на сделката</w:t>
      </w:r>
    </w:p>
  </w:footnote>
  <w:footnote w:id="10">
    <w:p w14:paraId="69F4EDAD" w14:textId="1B806515" w:rsidR="006A3D1B" w:rsidRPr="006A3D1B" w:rsidRDefault="006A3D1B">
      <w:pPr>
        <w:pStyle w:val="FootnoteText"/>
        <w:rPr>
          <w:lang w:val="bg-BG"/>
        </w:rPr>
      </w:pPr>
      <w:r w:rsidRPr="006C4676">
        <w:rPr>
          <w:rStyle w:val="FootnoteReference"/>
        </w:rPr>
        <w:footnoteRef/>
      </w:r>
      <w:r w:rsidRPr="006C4676">
        <w:t xml:space="preserve"> </w:t>
      </w:r>
      <w:r w:rsidRPr="008743DD">
        <w:rPr>
          <w:rFonts w:ascii="Verdana" w:hAnsi="Verdana"/>
          <w:sz w:val="16"/>
          <w:szCs w:val="16"/>
          <w:lang w:val="bg-BG"/>
        </w:rPr>
        <w:t>Финансовите посредници по тяхна преценка могат да използват и допълнителни източници за проверка на посочените обстоятелства.</w:t>
      </w:r>
    </w:p>
  </w:footnote>
  <w:footnote w:id="11">
    <w:p w14:paraId="28B8B368" w14:textId="6960820A" w:rsidR="0053024D" w:rsidRPr="00B03462" w:rsidRDefault="0053024D" w:rsidP="00CB194E">
      <w:pPr>
        <w:pStyle w:val="FootnoteText"/>
        <w:jc w:val="both"/>
        <w:rPr>
          <w:lang w:val="bg-BG"/>
        </w:rPr>
      </w:pPr>
      <w:r>
        <w:rPr>
          <w:rStyle w:val="FootnoteReference"/>
        </w:rPr>
        <w:footnoteRef/>
      </w:r>
      <w:r>
        <w:t xml:space="preserve"> </w:t>
      </w:r>
      <w:r>
        <w:rPr>
          <w:lang w:val="bg-BG"/>
        </w:rPr>
        <w:t>Включва и сгради за обществено обслужване</w:t>
      </w:r>
      <w:r w:rsidRPr="0053024D">
        <w:rPr>
          <w:lang w:val="bg-BG"/>
        </w:rPr>
        <w:t xml:space="preserve"> </w:t>
      </w:r>
      <w:r>
        <w:rPr>
          <w:lang w:val="bg-BG"/>
        </w:rPr>
        <w:t>По смисъла на чл.</w:t>
      </w:r>
      <w:r w:rsidR="008860A6">
        <w:rPr>
          <w:lang w:val="bg-BG"/>
        </w:rPr>
        <w:t>17, ал.6</w:t>
      </w:r>
      <w:r>
        <w:rPr>
          <w:lang w:val="bg-BG"/>
        </w:rPr>
        <w:t xml:space="preserve"> от</w:t>
      </w:r>
      <w:r w:rsidRPr="00B03462">
        <w:t xml:space="preserve"> </w:t>
      </w:r>
      <w:r w:rsidR="008860A6">
        <w:rPr>
          <w:lang w:val="bg-BG"/>
        </w:rPr>
        <w:t>Наредба</w:t>
      </w:r>
      <w:r w:rsidR="008860A6" w:rsidRPr="008860A6">
        <w:rPr>
          <w:lang w:val="bg-BG"/>
        </w:rPr>
        <w:t xml:space="preserve"> № РД-02-20-3 от 09.11.2022 г. за техническите изисквания към енергийните характеристики на сгради</w:t>
      </w:r>
      <w:r w:rsidR="00CB194E">
        <w:rPr>
          <w:lang w:val="bg-BG"/>
        </w:rPr>
        <w:t>, както и производствени сгради</w:t>
      </w:r>
      <w:r w:rsidR="00455FF3">
        <w:rPr>
          <w:lang w:val="bg-BG"/>
        </w:rPr>
        <w:t xml:space="preserve"> част от промишлени систем</w:t>
      </w:r>
      <w:r w:rsidR="00D3772C">
        <w:rPr>
          <w:lang w:val="bg-BG"/>
        </w:rPr>
        <w:t>и</w:t>
      </w:r>
      <w:r w:rsidR="00455FF3">
        <w:rPr>
          <w:lang w:val="bg-BG"/>
        </w:rPr>
        <w:t xml:space="preserve"> по смисъла на Закона за енергийната ефективност</w:t>
      </w:r>
    </w:p>
    <w:p w14:paraId="5A30BDC0" w14:textId="50C777BE" w:rsidR="0053024D" w:rsidRPr="0053024D" w:rsidRDefault="0053024D">
      <w:pPr>
        <w:pStyle w:val="FootnoteText"/>
        <w:rPr>
          <w:lang w:val="bg-BG"/>
        </w:rPr>
      </w:pPr>
    </w:p>
  </w:footnote>
  <w:footnote w:id="12">
    <w:p w14:paraId="436E0418" w14:textId="0A39627F" w:rsidR="00D1050B" w:rsidRPr="00D1050B" w:rsidRDefault="00D1050B">
      <w:pPr>
        <w:pStyle w:val="FootnoteText"/>
        <w:rPr>
          <w:lang w:val="bg-BG"/>
        </w:rPr>
      </w:pPr>
      <w:r>
        <w:rPr>
          <w:rStyle w:val="FootnoteReference"/>
        </w:rPr>
        <w:footnoteRef/>
      </w:r>
      <w:r>
        <w:t xml:space="preserve"> </w:t>
      </w:r>
      <w:r>
        <w:rPr>
          <w:lang w:val="bg-BG"/>
        </w:rPr>
        <w:t xml:space="preserve">По смисъла на чл. </w:t>
      </w:r>
      <w:r w:rsidR="005C2A4D">
        <w:rPr>
          <w:lang w:val="bg-BG"/>
        </w:rPr>
        <w:t>2</w:t>
      </w:r>
      <w:r>
        <w:rPr>
          <w:lang w:val="bg-BG"/>
        </w:rPr>
        <w:t xml:space="preserve">, </w:t>
      </w:r>
      <w:proofErr w:type="spellStart"/>
      <w:r>
        <w:rPr>
          <w:lang w:val="bg-BG"/>
        </w:rPr>
        <w:t>пар</w:t>
      </w:r>
      <w:proofErr w:type="spellEnd"/>
      <w:r>
        <w:rPr>
          <w:lang w:val="bg-BG"/>
        </w:rPr>
        <w:t xml:space="preserve">. 10 от Директива 2010/31/ЕС на Европейския парламент и Съвета </w:t>
      </w:r>
      <w:r w:rsidRPr="00D1050B">
        <w:rPr>
          <w:lang w:val="bg-BG"/>
        </w:rPr>
        <w:t>относно енергийните характеристики на сградите</w:t>
      </w:r>
      <w:r>
        <w:rPr>
          <w:lang w:val="bg-BG"/>
        </w:rPr>
        <w:t xml:space="preserve">, във връзка с раздел 7.2. от </w:t>
      </w:r>
      <w:r w:rsidR="00EF6C98">
        <w:rPr>
          <w:lang w:val="bg-BG"/>
        </w:rPr>
        <w:t>Делегиран Регламент</w:t>
      </w:r>
      <w:r w:rsidR="00A52F45" w:rsidRPr="00A52F45">
        <w:t xml:space="preserve"> (ЕС) 2021/2139 НА КОМИСИЯТА</w:t>
      </w:r>
      <w:r w:rsidR="00EF6C98">
        <w:rPr>
          <w:lang w:val="bg-BG"/>
        </w:rPr>
        <w:t xml:space="preserve"> </w:t>
      </w:r>
      <w:proofErr w:type="spellStart"/>
      <w:r w:rsidR="00A52F45" w:rsidRPr="00A52F45">
        <w:t>от</w:t>
      </w:r>
      <w:proofErr w:type="spellEnd"/>
      <w:r w:rsidR="00A52F45" w:rsidRPr="00A52F45">
        <w:t xml:space="preserve"> 4 </w:t>
      </w:r>
      <w:proofErr w:type="spellStart"/>
      <w:r w:rsidR="00A52F45" w:rsidRPr="00A52F45">
        <w:t>юни</w:t>
      </w:r>
      <w:proofErr w:type="spellEnd"/>
      <w:r w:rsidR="00A52F45" w:rsidRPr="00A52F45">
        <w:t xml:space="preserve"> 2021 </w:t>
      </w:r>
    </w:p>
  </w:footnote>
  <w:footnote w:id="13">
    <w:p w14:paraId="3E9BFB28" w14:textId="00A76D29" w:rsidR="007A5C1C" w:rsidRPr="007A5C1C" w:rsidRDefault="007A5C1C">
      <w:pPr>
        <w:pStyle w:val="FootnoteText"/>
        <w:rPr>
          <w:lang w:val="bg-BG"/>
        </w:rPr>
      </w:pPr>
      <w:r>
        <w:rPr>
          <w:rStyle w:val="FootnoteReference"/>
        </w:rPr>
        <w:footnoteRef/>
      </w:r>
      <w:r>
        <w:t xml:space="preserve"> </w:t>
      </w:r>
      <w:r w:rsidRPr="007A5C1C">
        <w:t>https://investeu.europa.eu/system/files/2022-06/InvestEU%20C%26E%20T%20C_2021_3316_Main%20%26%20Annexes_EN.pdf</w:t>
      </w:r>
    </w:p>
  </w:footnote>
  <w:footnote w:id="14">
    <w:p w14:paraId="143AFF96" w14:textId="42742355" w:rsidR="009C5C0C" w:rsidRPr="009C5C0C" w:rsidRDefault="009C5C0C" w:rsidP="00182F8F">
      <w:pPr>
        <w:pStyle w:val="FootnoteText"/>
        <w:jc w:val="both"/>
        <w:rPr>
          <w:lang w:val="bg-BG"/>
        </w:rPr>
      </w:pPr>
      <w:r>
        <w:rPr>
          <w:rStyle w:val="FootnoteReference"/>
        </w:rPr>
        <w:footnoteRef/>
      </w:r>
      <w:r>
        <w:t xml:space="preserve"> </w:t>
      </w:r>
      <w:r w:rsidRPr="008205A8">
        <w:rPr>
          <w:color w:val="000000"/>
          <w:shd w:val="clear" w:color="auto" w:fill="FFFFFF"/>
          <w:lang w:val="bg-BG"/>
        </w:rPr>
        <w:t xml:space="preserve">Изчисленото количество енергия, необходимо за удовлетворяване на потребностите от енергия, свързани с обичайното използване на сградата, изразено като цифров показател за общото потребление на първична енергия в </w:t>
      </w:r>
      <w:proofErr w:type="spellStart"/>
      <w:r w:rsidRPr="008205A8">
        <w:rPr>
          <w:color w:val="000000"/>
          <w:shd w:val="clear" w:color="auto" w:fill="FFFFFF"/>
          <w:lang w:val="bg-BG"/>
        </w:rPr>
        <w:t>kWh</w:t>
      </w:r>
      <w:proofErr w:type="spellEnd"/>
      <w:r w:rsidRPr="008205A8">
        <w:rPr>
          <w:color w:val="000000"/>
          <w:shd w:val="clear" w:color="auto" w:fill="FFFFFF"/>
          <w:lang w:val="bg-BG"/>
        </w:rPr>
        <w:t>/m2 на година, въз основа на приложимата национална методика за изчисляване и съгласно данните в сертификата за енергийните характеристики (СЕХ).</w:t>
      </w:r>
    </w:p>
  </w:footnote>
  <w:footnote w:id="15">
    <w:p w14:paraId="70BE05B7" w14:textId="5060532D" w:rsidR="001403B0" w:rsidRPr="001403B0" w:rsidRDefault="001403B0" w:rsidP="00F2350F">
      <w:pPr>
        <w:pStyle w:val="FootnoteText"/>
        <w:jc w:val="both"/>
        <w:rPr>
          <w:lang w:val="bg-BG"/>
        </w:rPr>
      </w:pPr>
      <w:r>
        <w:rPr>
          <w:rStyle w:val="FootnoteReference"/>
        </w:rPr>
        <w:footnoteRef/>
      </w:r>
      <w:r>
        <w:t xml:space="preserve"> </w:t>
      </w:r>
      <w:r>
        <w:rPr>
          <w:lang w:val="bg-BG"/>
        </w:rPr>
        <w:t>Разходите</w:t>
      </w:r>
      <w:r w:rsidR="00B15EF7">
        <w:t xml:space="preserve"> </w:t>
      </w:r>
      <w:r>
        <w:rPr>
          <w:lang w:val="bg-BG"/>
        </w:rPr>
        <w:t>могат да включват</w:t>
      </w:r>
      <w:r w:rsidRPr="001403B0">
        <w:t xml:space="preserve"> </w:t>
      </w:r>
      <w:r>
        <w:rPr>
          <w:lang w:val="bg-BG"/>
        </w:rPr>
        <w:t xml:space="preserve">всякакви </w:t>
      </w:r>
      <w:r w:rsidRPr="001403B0">
        <w:rPr>
          <w:lang w:val="bg-BG"/>
        </w:rPr>
        <w:t>материали, извеждането от експлоатация, разходите за монтаж, всички разходи за проектиране/техническа поддръжка (инженеринг, енергийни симулации, енергийни одити</w:t>
      </w:r>
      <w:r w:rsidR="00B15EF7">
        <w:t xml:space="preserve"> </w:t>
      </w:r>
      <w:r w:rsidRPr="001403B0">
        <w:rPr>
          <w:lang w:val="bg-BG"/>
        </w:rPr>
        <w:t xml:space="preserve">и т.н.) и всички спомагателни разходи, необходими за завършване на </w:t>
      </w:r>
      <w:r w:rsidR="00B15EF7">
        <w:rPr>
          <w:lang w:val="bg-BG"/>
        </w:rPr>
        <w:t xml:space="preserve">строителните </w:t>
      </w:r>
      <w:r w:rsidRPr="001403B0">
        <w:rPr>
          <w:lang w:val="bg-BG"/>
        </w:rPr>
        <w:t>работи (премахване на стар материал, механични закрепвания, довършителни работи, управление на проекти, въвеждане в експлоатация и т.н.).</w:t>
      </w:r>
    </w:p>
  </w:footnote>
  <w:footnote w:id="16">
    <w:p w14:paraId="4B69C2EE" w14:textId="12B9BCFC" w:rsidR="00D62B71" w:rsidRPr="007679AE" w:rsidRDefault="00D62B71">
      <w:pPr>
        <w:pStyle w:val="FootnoteText"/>
        <w:rPr>
          <w:lang w:val="bg-BG"/>
        </w:rPr>
      </w:pPr>
      <w:r>
        <w:rPr>
          <w:rStyle w:val="FootnoteReference"/>
        </w:rPr>
        <w:footnoteRef/>
      </w:r>
      <w:r>
        <w:t xml:space="preserve"> </w:t>
      </w:r>
      <w:r w:rsidR="007679AE">
        <w:rPr>
          <w:lang w:val="bg-BG"/>
        </w:rPr>
        <w:t xml:space="preserve">Закон за енергийната ефективност, Наредба </w:t>
      </w:r>
      <w:r w:rsidR="007679AE" w:rsidRPr="007679AE">
        <w:rPr>
          <w:lang w:val="bg-BG"/>
        </w:rPr>
        <w:t>№ РД-02-20-3 от 09.11.2022 г. за техническите изисквания към енергийните характеристики на сгради</w:t>
      </w:r>
      <w:r w:rsidR="007679AE">
        <w:rPr>
          <w:lang w:val="bg-BG"/>
        </w:rPr>
        <w:t xml:space="preserve"> или други Наредби конкретизиращи изискванията на ЗЕЕ</w:t>
      </w:r>
    </w:p>
  </w:footnote>
  <w:footnote w:id="17">
    <w:p w14:paraId="20457B9C" w14:textId="6C77D845" w:rsidR="00785F71" w:rsidRPr="00785F71" w:rsidRDefault="00785F71">
      <w:pPr>
        <w:pStyle w:val="FootnoteText"/>
        <w:rPr>
          <w:lang w:val="bg-BG"/>
        </w:rPr>
      </w:pPr>
      <w:r>
        <w:rPr>
          <w:rStyle w:val="FootnoteReference"/>
        </w:rPr>
        <w:footnoteRef/>
      </w:r>
      <w:r>
        <w:t xml:space="preserve"> </w:t>
      </w:r>
      <w:r>
        <w:rPr>
          <w:lang w:val="bg-BG"/>
        </w:rPr>
        <w:t xml:space="preserve">Вкл. </w:t>
      </w:r>
      <w:r w:rsidRPr="00785F71">
        <w:rPr>
          <w:lang w:val="bg-BG"/>
        </w:rPr>
        <w:t>поддръжка и ремонт</w:t>
      </w:r>
    </w:p>
  </w:footnote>
  <w:footnote w:id="18">
    <w:p w14:paraId="4D306338" w14:textId="77777777" w:rsidR="005E2B44" w:rsidRPr="005E2B44" w:rsidRDefault="005E2B44" w:rsidP="005E2B44">
      <w:pPr>
        <w:pStyle w:val="FootnoteText"/>
        <w:rPr>
          <w:lang w:val="bg-BG"/>
        </w:rPr>
      </w:pPr>
      <w:r>
        <w:rPr>
          <w:rStyle w:val="FootnoteReference"/>
        </w:rPr>
        <w:footnoteRef/>
      </w:r>
      <w:r>
        <w:t xml:space="preserve"> </w:t>
      </w:r>
      <w:r w:rsidRPr="005E2B44">
        <w:rPr>
          <w:lang w:val="bg-BG"/>
        </w:rPr>
        <w:t>Не включва монтаж</w:t>
      </w:r>
    </w:p>
    <w:p w14:paraId="1B2A8B27" w14:textId="545B4717" w:rsidR="005E2B44" w:rsidRPr="005E2B44" w:rsidRDefault="005E2B44">
      <w:pPr>
        <w:pStyle w:val="FootnoteText"/>
        <w:rPr>
          <w:lang w:val="bg-BG"/>
        </w:rPr>
      </w:pPr>
    </w:p>
  </w:footnote>
  <w:footnote w:id="19">
    <w:p w14:paraId="6CF579C6" w14:textId="65BE6B97" w:rsidR="00DB3820" w:rsidRPr="00DB3820" w:rsidRDefault="00DB3820" w:rsidP="00D3794B">
      <w:pPr>
        <w:pStyle w:val="FootnoteText"/>
        <w:jc w:val="both"/>
        <w:rPr>
          <w:lang w:val="bg-BG"/>
        </w:rPr>
      </w:pPr>
      <w:r>
        <w:rPr>
          <w:rStyle w:val="FootnoteReference"/>
        </w:rPr>
        <w:footnoteRef/>
      </w:r>
      <w:r>
        <w:t xml:space="preserve"> </w:t>
      </w:r>
      <w:r w:rsidR="00970003">
        <w:rPr>
          <w:lang w:val="bg-BG"/>
        </w:rPr>
        <w:t>ц</w:t>
      </w:r>
      <w:r w:rsidR="00970003" w:rsidRPr="00970003">
        <w:rPr>
          <w:lang w:val="bg-BG"/>
        </w:rPr>
        <w:t>ентровете за данни включват следните елементи: оборудване и услуги за ИКТ; инсталации за охлаждане; електрическо оборудване за центровете за данни; електроразпределително оборудване за центровете за данни; сгради на центровете за данни; системи за наблюдение</w:t>
      </w:r>
    </w:p>
  </w:footnote>
  <w:footnote w:id="20">
    <w:p w14:paraId="6C0A83D4" w14:textId="63C1BD38" w:rsidR="00C37605" w:rsidRPr="00C37605" w:rsidRDefault="00C37605" w:rsidP="00D3794B">
      <w:pPr>
        <w:pStyle w:val="FootnoteText"/>
        <w:jc w:val="both"/>
        <w:rPr>
          <w:lang w:val="bg-BG"/>
        </w:rPr>
      </w:pPr>
      <w:r>
        <w:rPr>
          <w:rStyle w:val="FootnoteReference"/>
        </w:rPr>
        <w:footnoteRef/>
      </w:r>
      <w:r>
        <w:t xml:space="preserve"> </w:t>
      </w:r>
      <w:r>
        <w:rPr>
          <w:lang w:val="bg-BG"/>
        </w:rPr>
        <w:t xml:space="preserve">Съобразно версията, публикувана на интернет адрес: </w:t>
      </w:r>
      <w:hyperlink r:id="rId1" w:history="1">
        <w:r w:rsidRPr="00F75A33">
          <w:rPr>
            <w:rStyle w:val="Hyperlink"/>
            <w:lang w:val="bg-BG"/>
          </w:rPr>
          <w:t>https://e3p.jrc.ec.europa.eu/communities/data-centres-code-conduct</w:t>
        </w:r>
      </w:hyperlink>
      <w:r>
        <w:rPr>
          <w:lang w:val="bg-BG"/>
        </w:rPr>
        <w:t>, преходният период от всяка нова версия е шест месеца</w:t>
      </w:r>
    </w:p>
  </w:footnote>
  <w:footnote w:id="21">
    <w:p w14:paraId="230A004B" w14:textId="74080932" w:rsidR="00E65C47" w:rsidRPr="00E65C47" w:rsidRDefault="00E65C47">
      <w:pPr>
        <w:pStyle w:val="FootnoteText"/>
        <w:rPr>
          <w:lang w:val="bg-BG"/>
        </w:rPr>
      </w:pPr>
      <w:r>
        <w:rPr>
          <w:rStyle w:val="FootnoteReference"/>
        </w:rPr>
        <w:footnoteRef/>
      </w:r>
      <w:r>
        <w:t xml:space="preserve"> </w:t>
      </w:r>
      <w:r>
        <w:rPr>
          <w:lang w:val="bg-BG"/>
        </w:rPr>
        <w:t>Вкл. категория М2 и М3</w:t>
      </w:r>
      <w:r w:rsidRPr="00E65C47">
        <w:rPr>
          <w:lang w:val="bg-BG"/>
        </w:rPr>
        <w:t xml:space="preserve"> </w:t>
      </w:r>
      <w:r>
        <w:rPr>
          <w:lang w:val="bg-BG"/>
        </w:rPr>
        <w:t>По смисъла на чл. 4(1), т. „(а)“ и „(б)“ от Регламент (ЕС) 2018/858</w:t>
      </w:r>
    </w:p>
  </w:footnote>
  <w:footnote w:id="22">
    <w:p w14:paraId="59881D86" w14:textId="60831149" w:rsidR="00B926BD" w:rsidRPr="00672665" w:rsidRDefault="00B926BD">
      <w:pPr>
        <w:pStyle w:val="FootnoteText"/>
        <w:rPr>
          <w:lang w:val="bg-BG"/>
        </w:rPr>
      </w:pPr>
      <w:r>
        <w:rPr>
          <w:rStyle w:val="FootnoteReference"/>
        </w:rPr>
        <w:footnoteRef/>
      </w:r>
      <w:r>
        <w:t xml:space="preserve"> </w:t>
      </w:r>
      <w:bookmarkStart w:id="8" w:name="_Hlk154677119"/>
      <w:r w:rsidR="00672665">
        <w:rPr>
          <w:lang w:val="bg-BG"/>
        </w:rPr>
        <w:t>По смисъла на чл. 4(1), т. „(а)“ и „(б)“ от Регламент (ЕС) 2018/858</w:t>
      </w:r>
      <w:bookmarkEnd w:id="8"/>
    </w:p>
  </w:footnote>
  <w:footnote w:id="23">
    <w:p w14:paraId="7FA179F4" w14:textId="5046B8CC" w:rsidR="008B4543" w:rsidRPr="008205A8" w:rsidRDefault="008B4543">
      <w:pPr>
        <w:pStyle w:val="FootnoteText"/>
        <w:rPr>
          <w:lang w:val="bg-BG"/>
        </w:rPr>
      </w:pPr>
      <w:r w:rsidRPr="008205A8">
        <w:rPr>
          <w:rStyle w:val="FootnoteReference"/>
          <w:lang w:val="bg-BG"/>
        </w:rPr>
        <w:footnoteRef/>
      </w:r>
      <w:r w:rsidRPr="008205A8">
        <w:rPr>
          <w:lang w:val="bg-BG"/>
        </w:rPr>
        <w:t xml:space="preserve"> </w:t>
      </w:r>
      <w:r w:rsidRPr="008205A8">
        <w:rPr>
          <w:lang w:val="bg-BG"/>
        </w:rPr>
        <w:t>съгласно член 3, параграф 1, буква з) от Регламент (ЕС) 2019/631 на Европейския парламент и на Съвета</w:t>
      </w:r>
    </w:p>
  </w:footnote>
  <w:footnote w:id="24">
    <w:p w14:paraId="13D0EE3E" w14:textId="77BE503A" w:rsidR="00B926BD" w:rsidRPr="008205A8" w:rsidRDefault="00B926BD">
      <w:pPr>
        <w:pStyle w:val="FootnoteText"/>
        <w:rPr>
          <w:lang w:val="bg-BG"/>
        </w:rPr>
      </w:pPr>
      <w:r w:rsidRPr="008205A8">
        <w:rPr>
          <w:rStyle w:val="FootnoteReference"/>
          <w:lang w:val="bg-BG"/>
        </w:rPr>
        <w:footnoteRef/>
      </w:r>
      <w:r w:rsidRPr="008205A8">
        <w:rPr>
          <w:lang w:val="bg-BG"/>
        </w:rPr>
        <w:t xml:space="preserve"> </w:t>
      </w:r>
      <w:r w:rsidR="00E22FD0" w:rsidRPr="008205A8">
        <w:rPr>
          <w:lang w:val="bg-BG"/>
        </w:rPr>
        <w:t>По смисъла на чл. 4 от Регламент (ЕС) 168/2013</w:t>
      </w:r>
    </w:p>
  </w:footnote>
  <w:footnote w:id="25">
    <w:p w14:paraId="179CC02D" w14:textId="743E7BBC" w:rsidR="00A40433" w:rsidRPr="008205A8" w:rsidRDefault="00A40433">
      <w:pPr>
        <w:pStyle w:val="FootnoteText"/>
        <w:rPr>
          <w:lang w:val="bg-BG"/>
        </w:rPr>
      </w:pPr>
      <w:r w:rsidRPr="008205A8">
        <w:rPr>
          <w:rStyle w:val="FootnoteReference"/>
          <w:lang w:val="bg-BG"/>
        </w:rPr>
        <w:footnoteRef/>
      </w:r>
      <w:r w:rsidRPr="008205A8">
        <w:rPr>
          <w:lang w:val="bg-BG"/>
        </w:rPr>
        <w:t xml:space="preserve"> </w:t>
      </w:r>
      <w:r w:rsidRPr="008205A8">
        <w:rPr>
          <w:lang w:val="bg-BG"/>
        </w:rPr>
        <w:t xml:space="preserve">изчислени в съответствие с процедурата за изпитване на емисии, определена в Регламент (ЕС) № 168/2013 на Европейския парламент и на Съвета вкл. </w:t>
      </w:r>
      <w:r w:rsidRPr="008205A8">
        <w:rPr>
          <w:color w:val="000000"/>
          <w:shd w:val="clear" w:color="auto" w:fill="FFFFFF"/>
          <w:lang w:val="bg-BG"/>
        </w:rPr>
        <w:t xml:space="preserve">чл. </w:t>
      </w:r>
      <w:r w:rsidRPr="008205A8">
        <w:rPr>
          <w:lang w:val="bg-BG"/>
        </w:rPr>
        <w:t>24</w:t>
      </w:r>
      <w:r w:rsidRPr="008205A8">
        <w:rPr>
          <w:color w:val="000000"/>
          <w:shd w:val="clear" w:color="auto" w:fill="FFFFFF"/>
          <w:lang w:val="bg-BG"/>
        </w:rPr>
        <w:t xml:space="preserve"> и Приложение V към Регламент (ЕС) 168/2013 г</w:t>
      </w:r>
    </w:p>
  </w:footnote>
  <w:footnote w:id="26">
    <w:p w14:paraId="6BEB69D4" w14:textId="193A9520" w:rsidR="002102A8" w:rsidRPr="00436D13" w:rsidRDefault="002102A8" w:rsidP="00436D13">
      <w:pPr>
        <w:spacing w:after="0"/>
        <w:rPr>
          <w:rFonts w:ascii="Verdana" w:hAnsi="Verdana"/>
          <w:sz w:val="16"/>
          <w:szCs w:val="16"/>
          <w:lang w:val="bg-BG"/>
        </w:rPr>
      </w:pPr>
      <w:r w:rsidRPr="00436D13">
        <w:rPr>
          <w:rStyle w:val="FootnoteReference"/>
          <w:rFonts w:ascii="Verdana" w:hAnsi="Verdana"/>
          <w:sz w:val="16"/>
          <w:szCs w:val="16"/>
        </w:rPr>
        <w:footnoteRef/>
      </w:r>
      <w:r w:rsidRPr="00436D13">
        <w:rPr>
          <w:rFonts w:ascii="Verdana" w:hAnsi="Verdana"/>
          <w:sz w:val="16"/>
          <w:szCs w:val="16"/>
        </w:rPr>
        <w:t xml:space="preserve"> </w:t>
      </w:r>
      <w:bookmarkStart w:id="9" w:name="_Hlk155105813"/>
      <w:r w:rsidRPr="00436D13">
        <w:rPr>
          <w:rFonts w:ascii="Verdana" w:hAnsi="Verdana"/>
          <w:sz w:val="16"/>
          <w:szCs w:val="16"/>
          <w:lang w:val="bg-BG"/>
        </w:rPr>
        <w:t>Оборудването може да включва спомагателни компоненти, като: токоизправители, трансформатори, инвертори, електромери, батерии, разходи за монтаж и разходи за свързване към мрежата;</w:t>
      </w:r>
    </w:p>
    <w:bookmarkEnd w:id="9"/>
    <w:p w14:paraId="2418D14B" w14:textId="4147D6A9" w:rsidR="002102A8" w:rsidRPr="00436D13" w:rsidRDefault="002102A8">
      <w:pPr>
        <w:pStyle w:val="FootnoteText"/>
        <w:rPr>
          <w:rFonts w:ascii="Verdana" w:hAnsi="Verdana"/>
          <w:sz w:val="16"/>
          <w:szCs w:val="16"/>
          <w:lang w:val="bg-BG"/>
        </w:rPr>
      </w:pPr>
    </w:p>
  </w:footnote>
  <w:footnote w:id="27">
    <w:p w14:paraId="0871DA2B" w14:textId="1D826DDA" w:rsidR="00436D13" w:rsidRPr="00436D13" w:rsidRDefault="00436D13">
      <w:pPr>
        <w:pStyle w:val="FootnoteText"/>
        <w:rPr>
          <w:rFonts w:ascii="Verdana" w:hAnsi="Verdana"/>
          <w:sz w:val="16"/>
          <w:szCs w:val="16"/>
          <w:lang w:val="bg-BG"/>
        </w:rPr>
      </w:pPr>
      <w:r w:rsidRPr="00436D13">
        <w:rPr>
          <w:rStyle w:val="FootnoteReference"/>
          <w:rFonts w:ascii="Verdana" w:hAnsi="Verdana"/>
          <w:sz w:val="16"/>
          <w:szCs w:val="16"/>
        </w:rPr>
        <w:footnoteRef/>
      </w:r>
      <w:r w:rsidRPr="00436D13">
        <w:rPr>
          <w:rFonts w:ascii="Verdana" w:hAnsi="Verdana"/>
          <w:sz w:val="16"/>
          <w:szCs w:val="16"/>
        </w:rPr>
        <w:t xml:space="preserve"> </w:t>
      </w:r>
      <w:r w:rsidRPr="00436D13">
        <w:rPr>
          <w:rFonts w:ascii="Verdana" w:hAnsi="Verdana"/>
          <w:sz w:val="16"/>
          <w:szCs w:val="16"/>
          <w:lang w:val="bg-BG"/>
        </w:rPr>
        <w:t>Океанска по смисъла на ДЕЛЕГИРАН РЕГЛАМЕНТ (ЕС) 2021/2139 НА КОМИСИЯТА</w:t>
      </w:r>
    </w:p>
  </w:footnote>
  <w:footnote w:id="28">
    <w:p w14:paraId="1348367A" w14:textId="77777777" w:rsidR="002102A8" w:rsidRPr="00436D13" w:rsidRDefault="002102A8" w:rsidP="0064471B">
      <w:pPr>
        <w:jc w:val="both"/>
        <w:rPr>
          <w:rFonts w:ascii="Verdana" w:hAnsi="Verdana"/>
          <w:sz w:val="16"/>
          <w:szCs w:val="16"/>
          <w:lang w:val="bg-BG"/>
        </w:rPr>
      </w:pPr>
      <w:r w:rsidRPr="00436D13">
        <w:rPr>
          <w:rStyle w:val="FootnoteReference"/>
          <w:rFonts w:ascii="Verdana" w:hAnsi="Verdana"/>
          <w:sz w:val="16"/>
          <w:szCs w:val="16"/>
        </w:rPr>
        <w:footnoteRef/>
      </w:r>
      <w:r w:rsidRPr="00436D13">
        <w:rPr>
          <w:rFonts w:ascii="Verdana" w:hAnsi="Verdana"/>
          <w:sz w:val="16"/>
          <w:szCs w:val="16"/>
        </w:rPr>
        <w:t xml:space="preserve"> </w:t>
      </w:r>
      <w:r w:rsidRPr="00436D13">
        <w:rPr>
          <w:rFonts w:ascii="Verdana" w:hAnsi="Verdana"/>
          <w:sz w:val="16"/>
          <w:szCs w:val="16"/>
          <w:lang w:val="bg-BG"/>
        </w:rPr>
        <w:t>Оборудването може да включва спомагателни компоненти, като: токоизправители, трансформатори, инвертори, електромери, батерии, разходи за монтаж и разходи за свързване към мрежата;</w:t>
      </w:r>
    </w:p>
    <w:p w14:paraId="3D9EAB19" w14:textId="545EAD16" w:rsidR="002102A8" w:rsidRPr="002102A8" w:rsidRDefault="002102A8">
      <w:pPr>
        <w:pStyle w:val="FootnoteText"/>
        <w:rPr>
          <w:lang w:val="bg-BG"/>
        </w:rPr>
      </w:pPr>
    </w:p>
  </w:footnote>
  <w:footnote w:id="29">
    <w:p w14:paraId="146C5BE6" w14:textId="3C960DE7" w:rsidR="00375BE1" w:rsidRPr="008205A8" w:rsidRDefault="00375BE1" w:rsidP="00421669">
      <w:pPr>
        <w:pStyle w:val="FootnoteText"/>
        <w:jc w:val="both"/>
        <w:rPr>
          <w:sz w:val="22"/>
          <w:szCs w:val="22"/>
          <w:lang w:val="bg-BG"/>
        </w:rPr>
      </w:pPr>
      <w:r>
        <w:rPr>
          <w:rStyle w:val="FootnoteReference"/>
        </w:rPr>
        <w:footnoteRef/>
      </w:r>
      <w:r>
        <w:t xml:space="preserve"> </w:t>
      </w:r>
      <w:r w:rsidR="001068B2" w:rsidRPr="008205A8">
        <w:rPr>
          <w:sz w:val="22"/>
          <w:szCs w:val="22"/>
          <w:lang w:val="bg-BG"/>
        </w:rPr>
        <w:t>Обществено достъпен инструмент в интернет (в режим в линия), разработен от Международното сдружение за водноелектрическа енергия в сътрудничество с проектния екип на UNESCO, занимаващ се със световните промени в околната среда (версия от 4.6.2021 г.: https://www.hydropower.org/gres).</w:t>
      </w:r>
    </w:p>
  </w:footnote>
  <w:footnote w:id="30">
    <w:p w14:paraId="63ABD549" w14:textId="2B4BC628" w:rsidR="00DA0466" w:rsidRPr="008205A8" w:rsidRDefault="00DA0466">
      <w:pPr>
        <w:pStyle w:val="FootnoteText"/>
        <w:rPr>
          <w:lang w:val="bg-BG"/>
        </w:rPr>
      </w:pPr>
      <w:r>
        <w:rPr>
          <w:rStyle w:val="FootnoteReference"/>
        </w:rPr>
        <w:footnoteRef/>
      </w:r>
      <w:r>
        <w:t xml:space="preserve"> </w:t>
      </w:r>
      <w:r>
        <w:rPr>
          <w:color w:val="000000"/>
          <w:shd w:val="clear" w:color="auto" w:fill="FFFFFF"/>
        </w:rPr>
        <w:t> </w:t>
      </w:r>
      <w:r w:rsidRPr="008205A8">
        <w:rPr>
          <w:color w:val="000000"/>
          <w:shd w:val="clear" w:color="auto" w:fill="FFFFFF"/>
          <w:lang w:val="bg-BG"/>
        </w:rPr>
        <w:t>означава биоразградимата част на продукти, отпадъци и остатъци от биологичен произход от селското стопанство (включително растителни и животински вещества), от горското стопанство и свързаните с тях промишлености, включително рибното стопанство и аквакултурите, както и биоразградимата фракция на отпадъци, включително на промишлени и битови отпадъци от биологичен произход;</w:t>
      </w:r>
    </w:p>
  </w:footnote>
  <w:footnote w:id="31">
    <w:p w14:paraId="7F768359" w14:textId="77D08BEE" w:rsidR="00DA0466" w:rsidRPr="008205A8" w:rsidRDefault="00DA0466">
      <w:pPr>
        <w:pStyle w:val="FootnoteText"/>
        <w:rPr>
          <w:lang w:val="bg-BG"/>
        </w:rPr>
      </w:pPr>
      <w:r w:rsidRPr="008205A8">
        <w:rPr>
          <w:rStyle w:val="FootnoteReference"/>
          <w:lang w:val="bg-BG"/>
        </w:rPr>
        <w:footnoteRef/>
      </w:r>
      <w:r w:rsidRPr="008205A8">
        <w:rPr>
          <w:lang w:val="bg-BG"/>
        </w:rPr>
        <w:t xml:space="preserve"> </w:t>
      </w:r>
      <w:r w:rsidR="00986F59" w:rsidRPr="008205A8">
        <w:rPr>
          <w:color w:val="000000"/>
          <w:shd w:val="clear" w:color="auto" w:fill="FFFFFF"/>
          <w:lang w:val="bg-BG"/>
        </w:rPr>
        <w:t>означава газообразни горива, произведени от биомаса;</w:t>
      </w:r>
    </w:p>
  </w:footnote>
  <w:footnote w:id="32">
    <w:p w14:paraId="72D97112" w14:textId="3A11C411" w:rsidR="00986F59" w:rsidRPr="008205A8" w:rsidRDefault="00986F59">
      <w:pPr>
        <w:pStyle w:val="FootnoteText"/>
        <w:rPr>
          <w:lang w:val="bg-BG"/>
        </w:rPr>
      </w:pPr>
      <w:r w:rsidRPr="008205A8">
        <w:rPr>
          <w:rStyle w:val="FootnoteReference"/>
          <w:lang w:val="bg-BG"/>
        </w:rPr>
        <w:footnoteRef/>
      </w:r>
      <w:r w:rsidRPr="008205A8">
        <w:rPr>
          <w:lang w:val="bg-BG"/>
        </w:rPr>
        <w:t xml:space="preserve"> </w:t>
      </w:r>
      <w:r w:rsidRPr="008205A8">
        <w:rPr>
          <w:color w:val="000000"/>
          <w:shd w:val="clear" w:color="auto" w:fill="FFFFFF"/>
          <w:lang w:val="bg-BG"/>
        </w:rPr>
        <w:t>означава течни горива за енергийни цели различни от транспортните цели, включително за електрическа енергия за отопление и охлаждане, произведени от биомаса;</w:t>
      </w:r>
    </w:p>
  </w:footnote>
  <w:footnote w:id="33">
    <w:p w14:paraId="7C3DC451" w14:textId="5EDA30FB" w:rsidR="00E23F39" w:rsidRPr="003C4FD5" w:rsidRDefault="00E23F39">
      <w:pPr>
        <w:pStyle w:val="FootnoteText"/>
        <w:rPr>
          <w:lang w:val="bg-BG"/>
        </w:rPr>
      </w:pPr>
      <w:r>
        <w:rPr>
          <w:rStyle w:val="FootnoteReference"/>
        </w:rPr>
        <w:footnoteRef/>
      </w:r>
      <w:r>
        <w:t xml:space="preserve"> </w:t>
      </w:r>
      <w:r w:rsidR="003C4FD5">
        <w:rPr>
          <w:lang w:val="bg-BG"/>
        </w:rPr>
        <w:t xml:space="preserve">По смисъла на чл. 2 (34) от </w:t>
      </w:r>
      <w:r w:rsidR="003C4FD5" w:rsidRPr="003C4FD5">
        <w:rPr>
          <w:lang w:val="bg-BG"/>
        </w:rPr>
        <w:t>Директива 2012/27/ЕС на Европейския парламент и на Съвета</w:t>
      </w:r>
    </w:p>
  </w:footnote>
  <w:footnote w:id="34">
    <w:p w14:paraId="7E52311E" w14:textId="1BF65D8E" w:rsidR="00A827AB" w:rsidRPr="00A827AB" w:rsidRDefault="00A827AB">
      <w:pPr>
        <w:pStyle w:val="FootnoteText"/>
        <w:rPr>
          <w:lang w:val="bg-BG"/>
        </w:rPr>
      </w:pPr>
      <w:r>
        <w:rPr>
          <w:rStyle w:val="FootnoteReference"/>
        </w:rPr>
        <w:footnoteRef/>
      </w:r>
      <w:r>
        <w:t xml:space="preserve"> </w:t>
      </w:r>
      <w:r>
        <w:rPr>
          <w:lang w:val="bg-BG"/>
        </w:rPr>
        <w:t xml:space="preserve">Вкл. Приложение </w:t>
      </w:r>
      <w:r>
        <w:t xml:space="preserve">II </w:t>
      </w:r>
      <w:r>
        <w:rPr>
          <w:lang w:val="bg-BG"/>
        </w:rPr>
        <w:t>към</w:t>
      </w:r>
      <w:r w:rsidRPr="00A43AFF">
        <w:rPr>
          <w:lang w:val="bg-BG"/>
        </w:rPr>
        <w:t xml:space="preserve"> </w:t>
      </w:r>
      <w:r w:rsidRPr="003C4FD5">
        <w:rPr>
          <w:lang w:val="bg-BG"/>
        </w:rPr>
        <w:t>Директива 2012/27/ЕС</w:t>
      </w:r>
    </w:p>
  </w:footnote>
  <w:footnote w:id="35">
    <w:p w14:paraId="32A03813" w14:textId="4A31801B" w:rsidR="00546999" w:rsidRDefault="00546999" w:rsidP="001F1608">
      <w:pPr>
        <w:pStyle w:val="FootnoteText"/>
        <w:jc w:val="both"/>
      </w:pPr>
      <w:r>
        <w:rPr>
          <w:rStyle w:val="FootnoteReference"/>
        </w:rPr>
        <w:footnoteRef/>
      </w:r>
      <w:r>
        <w:t xml:space="preserve"> </w:t>
      </w:r>
      <w:r>
        <w:rPr>
          <w:rFonts w:ascii="Roboto" w:hAnsi="Roboto"/>
          <w:color w:val="333333"/>
          <w:shd w:val="clear" w:color="auto" w:fill="FFFFFF"/>
        </w:rPr>
        <w:t>„</w:t>
      </w:r>
      <w:r w:rsidRPr="001F1608">
        <w:rPr>
          <w:lang w:val="bg-BG"/>
        </w:rPr>
        <w:t xml:space="preserve">рисково </w:t>
      </w:r>
      <w:proofErr w:type="gramStart"/>
      <w:r w:rsidRPr="001F1608">
        <w:rPr>
          <w:lang w:val="bg-BG"/>
        </w:rPr>
        <w:t>вещество“</w:t>
      </w:r>
      <w:r>
        <w:t xml:space="preserve"> </w:t>
      </w:r>
      <w:r w:rsidRPr="001F1608">
        <w:rPr>
          <w:lang w:val="bg-BG"/>
        </w:rPr>
        <w:t>означава</w:t>
      </w:r>
      <w:proofErr w:type="gramEnd"/>
      <w:r w:rsidRPr="001F1608">
        <w:rPr>
          <w:lang w:val="bg-BG"/>
        </w:rPr>
        <w:t xml:space="preserve"> всяко вещество, различно от активното вещество, което има свойството да причинява, незабавно или в по-далечно бъдеще, вредно въздействие върху хората, особено върху уязвимите групи, върху животните или околната среда, и което се намира в състава на </w:t>
      </w:r>
      <w:proofErr w:type="spellStart"/>
      <w:r w:rsidRPr="001F1608">
        <w:rPr>
          <w:lang w:val="bg-BG"/>
        </w:rPr>
        <w:t>биоцид</w:t>
      </w:r>
      <w:proofErr w:type="spellEnd"/>
      <w:r w:rsidRPr="001F1608">
        <w:rPr>
          <w:lang w:val="bg-BG"/>
        </w:rPr>
        <w:t xml:space="preserve"> или се образува в него в концентрация, достатъчна за съществуването на риск от такова въздействие</w:t>
      </w:r>
      <w:r>
        <w:rPr>
          <w:lang w:val="bg-BG"/>
        </w:rPr>
        <w:t xml:space="preserve"> (съгласно дефиницията в</w:t>
      </w:r>
      <w:r w:rsidRPr="008205A8">
        <w:rPr>
          <w:lang w:val="bg-BG"/>
        </w:rPr>
        <w:t xml:space="preserve"> Регламент (ЕС) № 528/2012 на Европейския парламент и на Съвета)</w:t>
      </w:r>
    </w:p>
    <w:p w14:paraId="059E639D" w14:textId="77777777" w:rsidR="008205A8" w:rsidRPr="008205A8" w:rsidRDefault="008205A8" w:rsidP="001F1608">
      <w:pPr>
        <w:pStyle w:val="FootnoteText"/>
        <w:jc w:val="both"/>
      </w:pPr>
    </w:p>
  </w:footnote>
  <w:footnote w:id="36">
    <w:p w14:paraId="67E503DD" w14:textId="503A722F" w:rsidR="00546999" w:rsidRPr="009648C6" w:rsidRDefault="00546999">
      <w:pPr>
        <w:pStyle w:val="FootnoteText"/>
        <w:rPr>
          <w:lang w:val="bg-BG"/>
        </w:rPr>
      </w:pPr>
      <w:r>
        <w:rPr>
          <w:rStyle w:val="FootnoteReference"/>
        </w:rPr>
        <w:footnoteRef/>
      </w:r>
      <w:r>
        <w:t xml:space="preserve"> </w:t>
      </w:r>
      <w:r>
        <w:rPr>
          <w:lang w:val="bg-BG"/>
        </w:rPr>
        <w:t>За съответствие с Е</w:t>
      </w:r>
      <w:r>
        <w:t>MAS</w:t>
      </w:r>
    </w:p>
  </w:footnote>
  <w:footnote w:id="37">
    <w:p w14:paraId="76B0225B" w14:textId="794A90AC" w:rsidR="00546999" w:rsidRPr="008205A8" w:rsidRDefault="00546999">
      <w:pPr>
        <w:pStyle w:val="FootnoteText"/>
        <w:rPr>
          <w:lang w:val="bg-BG"/>
        </w:rPr>
      </w:pPr>
      <w:r>
        <w:rPr>
          <w:rStyle w:val="FootnoteReference"/>
        </w:rPr>
        <w:footnoteRef/>
      </w:r>
      <w:r>
        <w:t xml:space="preserve"> </w:t>
      </w:r>
      <w:r w:rsidRPr="008205A8">
        <w:rPr>
          <w:lang w:val="bg-BG"/>
        </w:rPr>
        <w:t>например, включващи интелигентно управление на данни и информационни системи.</w:t>
      </w:r>
    </w:p>
  </w:footnote>
  <w:footnote w:id="38">
    <w:p w14:paraId="4A29B229" w14:textId="6C893A0E" w:rsidR="00546999" w:rsidRDefault="00546999" w:rsidP="00016AE2">
      <w:pPr>
        <w:jc w:val="both"/>
        <w:rPr>
          <w:rFonts w:ascii="Verdana" w:hAnsi="Verdana"/>
          <w:sz w:val="20"/>
          <w:szCs w:val="20"/>
          <w:lang w:val="bg-BG"/>
        </w:rPr>
      </w:pPr>
      <w:r>
        <w:rPr>
          <w:rStyle w:val="FootnoteReference"/>
        </w:rPr>
        <w:footnoteRef/>
      </w:r>
      <w:r>
        <w:t xml:space="preserve"> </w:t>
      </w:r>
      <w:r w:rsidRPr="008205A8">
        <w:rPr>
          <w:sz w:val="20"/>
          <w:szCs w:val="20"/>
          <w:lang w:val="bg-BG"/>
        </w:rPr>
        <w:t>напр. с повишена издръжливост, модулност (взаимозаменяемост/приспособимост, вкл. на съставните части), улеснени разглобяване и ремонт;</w:t>
      </w:r>
    </w:p>
    <w:p w14:paraId="4942F98D" w14:textId="3CA4A789" w:rsidR="00546999" w:rsidRPr="00016AE2" w:rsidRDefault="00546999">
      <w:pPr>
        <w:pStyle w:val="FootnoteText"/>
        <w:rPr>
          <w:lang w:val="bg-BG"/>
        </w:rPr>
      </w:pPr>
    </w:p>
  </w:footnote>
  <w:footnote w:id="39">
    <w:p w14:paraId="05699EA5" w14:textId="5E6CA73A" w:rsidR="005D08D8" w:rsidRPr="005D08D8" w:rsidRDefault="005D08D8">
      <w:pPr>
        <w:pStyle w:val="FootnoteText"/>
        <w:rPr>
          <w:lang w:val="bg-BG"/>
        </w:rPr>
      </w:pPr>
      <w:r>
        <w:rPr>
          <w:rStyle w:val="FootnoteReference"/>
        </w:rPr>
        <w:footnoteRef/>
      </w:r>
      <w:r>
        <w:t xml:space="preserve">  </w:t>
      </w:r>
      <w:r>
        <w:rPr>
          <w:lang w:val="bg-BG"/>
        </w:rPr>
        <w:t>С поне 10%</w:t>
      </w:r>
    </w:p>
  </w:footnote>
  <w:footnote w:id="40">
    <w:p w14:paraId="68218FAC" w14:textId="43F18627" w:rsidR="001D049D" w:rsidRPr="001D049D" w:rsidRDefault="001D049D">
      <w:pPr>
        <w:pStyle w:val="FootnoteText"/>
        <w:rPr>
          <w:lang w:val="bg-BG"/>
        </w:rPr>
      </w:pPr>
      <w:r>
        <w:rPr>
          <w:rStyle w:val="FootnoteReference"/>
        </w:rPr>
        <w:footnoteRef/>
      </w:r>
      <w:r>
        <w:t xml:space="preserve"> </w:t>
      </w:r>
      <w:r>
        <w:rPr>
          <w:lang w:val="bg-BG"/>
        </w:rPr>
        <w:t>По-слабо замърсени води</w:t>
      </w:r>
    </w:p>
  </w:footnote>
  <w:footnote w:id="41">
    <w:p w14:paraId="1D6070B9" w14:textId="5787CE44" w:rsidR="00763F31" w:rsidRDefault="00763F31">
      <w:pPr>
        <w:pStyle w:val="FootnoteText"/>
      </w:pPr>
      <w:r>
        <w:rPr>
          <w:rStyle w:val="FootnoteReference"/>
        </w:rPr>
        <w:footnoteRef/>
      </w:r>
      <w:r>
        <w:t xml:space="preserve"> </w:t>
      </w:r>
      <w:r w:rsidRPr="008F7B8B">
        <w:t>https://eippcb.jrc.ec.europa.eu/reference</w:t>
      </w:r>
    </w:p>
  </w:footnote>
  <w:footnote w:id="42">
    <w:p w14:paraId="23EF8ED6" w14:textId="35AD77FF" w:rsidR="00A851B3" w:rsidRPr="00A851B3" w:rsidRDefault="00A851B3" w:rsidP="00604E67">
      <w:pPr>
        <w:pStyle w:val="FootnoteText"/>
        <w:rPr>
          <w:lang w:val="bg-BG"/>
        </w:rPr>
      </w:pPr>
      <w:r>
        <w:rPr>
          <w:rStyle w:val="FootnoteReference"/>
        </w:rPr>
        <w:footnoteRef/>
      </w:r>
      <w:r>
        <w:t xml:space="preserve"> </w:t>
      </w:r>
      <w:r>
        <w:rPr>
          <w:lang w:val="bg-BG"/>
        </w:rPr>
        <w:t xml:space="preserve">Приети на основание </w:t>
      </w:r>
      <w:r w:rsidR="00604E67">
        <w:rPr>
          <w:lang w:val="bg-BG"/>
        </w:rPr>
        <w:t>Д</w:t>
      </w:r>
      <w:r w:rsidR="00604E67" w:rsidRPr="00604E67">
        <w:rPr>
          <w:lang w:val="bg-BG"/>
        </w:rPr>
        <w:t>иректива 2010/75/ЕС на Европейския парламент и на Съвета</w:t>
      </w:r>
      <w:r w:rsidR="00604E67">
        <w:rPr>
          <w:lang w:val="bg-BG"/>
        </w:rPr>
        <w:t xml:space="preserve"> </w:t>
      </w:r>
      <w:r w:rsidR="00604E67" w:rsidRPr="00604E67">
        <w:rPr>
          <w:lang w:val="bg-BG"/>
        </w:rPr>
        <w:t>относно емисиите от промишлеността</w:t>
      </w:r>
    </w:p>
  </w:footnote>
  <w:footnote w:id="43">
    <w:p w14:paraId="4A1DE486" w14:textId="6416B490" w:rsidR="00A97428" w:rsidRPr="00A97428" w:rsidRDefault="00A97428">
      <w:pPr>
        <w:pStyle w:val="FootnoteText"/>
      </w:pPr>
      <w:r>
        <w:rPr>
          <w:rStyle w:val="FootnoteReference"/>
        </w:rPr>
        <w:footnoteRef/>
      </w:r>
      <w:r>
        <w:t xml:space="preserve"> </w:t>
      </w:r>
      <w:hyperlink r:id="rId2" w:history="1">
        <w:r w:rsidRPr="00AC4FF4">
          <w:rPr>
            <w:rStyle w:val="Hyperlink"/>
          </w:rPr>
          <w:t>https://ec.europa.eu/environment/chemicals/index_en.htm</w:t>
        </w:r>
      </w:hyperlink>
      <w:r>
        <w:t xml:space="preserve"> ; </w:t>
      </w:r>
      <w:hyperlink r:id="rId3" w:history="1">
        <w:r w:rsidRPr="00AC4FF4">
          <w:rPr>
            <w:rStyle w:val="Hyperlink"/>
          </w:rPr>
          <w:t>https://echa.europa.eu/legislation</w:t>
        </w:r>
      </w:hyperlink>
    </w:p>
  </w:footnote>
  <w:footnote w:id="44">
    <w:p w14:paraId="6BE85B11" w14:textId="77777777" w:rsidR="00922D68" w:rsidRPr="00406F7E" w:rsidRDefault="00922D68" w:rsidP="00922D68">
      <w:r>
        <w:rPr>
          <w:rStyle w:val="FootnoteReference"/>
        </w:rPr>
        <w:footnoteRef/>
      </w:r>
      <w:r>
        <w:t xml:space="preserve"> </w:t>
      </w:r>
      <w:hyperlink r:id="rId4" w:history="1">
        <w:r w:rsidRPr="00406F7E">
          <w:rPr>
            <w:rStyle w:val="Hyperlink"/>
          </w:rPr>
          <w:t>https://echa.europa.eu/legislation</w:t>
        </w:r>
      </w:hyperlink>
      <w:r w:rsidRPr="00406F7E">
        <w:t xml:space="preserve"> ;  https://echa.europa.eu/information-on-chemicals</w:t>
      </w:r>
    </w:p>
    <w:p w14:paraId="1BF78388" w14:textId="4BFA8A85" w:rsidR="00922D68" w:rsidRPr="00922D68" w:rsidRDefault="00922D68">
      <w:pPr>
        <w:pStyle w:val="FootnoteText"/>
        <w:rPr>
          <w:lang w:val="bg-BG"/>
        </w:rPr>
      </w:pPr>
    </w:p>
  </w:footnote>
  <w:footnote w:id="45">
    <w:p w14:paraId="73BE9016" w14:textId="0E774DF8" w:rsidR="00450039" w:rsidRPr="00385A85" w:rsidRDefault="00450039" w:rsidP="00385A85">
      <w:pPr>
        <w:pStyle w:val="FootnoteText"/>
        <w:rPr>
          <w:lang w:val="bg-BG"/>
        </w:rPr>
      </w:pPr>
      <w:r>
        <w:rPr>
          <w:rStyle w:val="FootnoteReference"/>
        </w:rPr>
        <w:footnoteRef/>
      </w:r>
      <w:r>
        <w:t xml:space="preserve"> </w:t>
      </w:r>
      <w:r w:rsidR="00385A85">
        <w:rPr>
          <w:lang w:val="bg-BG"/>
        </w:rPr>
        <w:t xml:space="preserve">Кодове по КИД 2008: А </w:t>
      </w:r>
      <w:r w:rsidR="00385A85" w:rsidRPr="00385A85">
        <w:rPr>
          <w:lang w:val="bg-BG"/>
        </w:rPr>
        <w:t>01.1</w:t>
      </w:r>
      <w:r w:rsidR="00385A85">
        <w:rPr>
          <w:lang w:val="bg-BG"/>
        </w:rPr>
        <w:t xml:space="preserve"> </w:t>
      </w:r>
      <w:r w:rsidR="00385A85" w:rsidRPr="00385A85">
        <w:rPr>
          <w:lang w:val="bg-BG"/>
        </w:rPr>
        <w:t>Отглеждане на едногодишни растения</w:t>
      </w:r>
      <w:r w:rsidR="00385A85">
        <w:rPr>
          <w:lang w:val="bg-BG"/>
        </w:rPr>
        <w:t>;</w:t>
      </w:r>
      <w:r w:rsidR="00385A85" w:rsidRPr="00385A85">
        <w:rPr>
          <w:lang w:val="bg-BG"/>
        </w:rPr>
        <w:t xml:space="preserve"> </w:t>
      </w:r>
      <w:r w:rsidR="00385A85">
        <w:rPr>
          <w:lang w:val="bg-BG"/>
        </w:rPr>
        <w:t xml:space="preserve">А </w:t>
      </w:r>
      <w:r w:rsidR="00385A85" w:rsidRPr="00385A85">
        <w:rPr>
          <w:lang w:val="bg-BG"/>
        </w:rPr>
        <w:t>01.</w:t>
      </w:r>
      <w:r w:rsidR="00385A85">
        <w:rPr>
          <w:lang w:val="bg-BG"/>
        </w:rPr>
        <w:t xml:space="preserve">2 </w:t>
      </w:r>
      <w:r w:rsidR="00385A85" w:rsidRPr="00385A85">
        <w:rPr>
          <w:lang w:val="bg-BG"/>
        </w:rPr>
        <w:t>Отглеждане на многогодишни растения</w:t>
      </w:r>
      <w:r w:rsidR="00385A85">
        <w:rPr>
          <w:lang w:val="bg-BG"/>
        </w:rPr>
        <w:t xml:space="preserve">; А1.50 </w:t>
      </w:r>
      <w:r w:rsidR="00385A85" w:rsidRPr="00385A85">
        <w:rPr>
          <w:lang w:val="bg-BG"/>
        </w:rPr>
        <w:t>Комбинирано растениевъдно-животновъдно стопанство</w:t>
      </w:r>
    </w:p>
  </w:footnote>
  <w:footnote w:id="46">
    <w:p w14:paraId="5AAA47CA" w14:textId="18E9BCA2" w:rsidR="00575AF5" w:rsidRPr="00575AF5" w:rsidRDefault="00575AF5">
      <w:pPr>
        <w:pStyle w:val="FootnoteText"/>
        <w:rPr>
          <w:lang w:val="bg-BG"/>
        </w:rPr>
      </w:pPr>
      <w:r>
        <w:rPr>
          <w:rStyle w:val="FootnoteReference"/>
        </w:rPr>
        <w:footnoteRef/>
      </w:r>
      <w:r>
        <w:t xml:space="preserve"> </w:t>
      </w:r>
      <w:r>
        <w:rPr>
          <w:lang w:val="bg-BG"/>
        </w:rPr>
        <w:t xml:space="preserve">Кодове по КИД 2008: </w:t>
      </w:r>
      <w:r w:rsidRPr="00575AF5">
        <w:rPr>
          <w:lang w:val="bg-BG"/>
        </w:rPr>
        <w:t>A1.4 ("Животновъдство"), A1.50 ("Комбинирано растениевъдно-животновъдно стопанство"), A3.11 („Океански и морски риболов“), А3.12</w:t>
      </w:r>
      <w:r>
        <w:rPr>
          <w:lang w:val="bg-BG"/>
        </w:rPr>
        <w:t xml:space="preserve"> </w:t>
      </w:r>
      <w:r w:rsidRPr="00575AF5">
        <w:rPr>
          <w:lang w:val="bg-BG"/>
        </w:rPr>
        <w:t>(„Сладководен риболов“)</w:t>
      </w:r>
    </w:p>
  </w:footnote>
  <w:footnote w:id="47">
    <w:p w14:paraId="14586BC9" w14:textId="0EE2820C" w:rsidR="005B3003" w:rsidRPr="008205A8" w:rsidRDefault="005B3003">
      <w:pPr>
        <w:pStyle w:val="FootnoteText"/>
        <w:rPr>
          <w:lang w:val="bg-BG"/>
        </w:rPr>
      </w:pPr>
      <w:r>
        <w:rPr>
          <w:rStyle w:val="FootnoteReference"/>
        </w:rPr>
        <w:footnoteRef/>
      </w:r>
      <w:r>
        <w:t xml:space="preserve"> </w:t>
      </w:r>
      <w:r w:rsidRPr="008205A8">
        <w:rPr>
          <w:lang w:val="bg-BG"/>
        </w:rPr>
        <w:t>добавената вода и готварска сол не се вземат предвид</w:t>
      </w:r>
    </w:p>
  </w:footnote>
  <w:footnote w:id="48">
    <w:p w14:paraId="6349B7D8" w14:textId="05CA1725" w:rsidR="00740C66" w:rsidRPr="008205A8" w:rsidRDefault="00740C66" w:rsidP="007E68BC">
      <w:pPr>
        <w:pStyle w:val="FootnoteText"/>
        <w:jc w:val="both"/>
        <w:rPr>
          <w:lang w:val="bg-BG"/>
        </w:rPr>
      </w:pPr>
      <w:r>
        <w:rPr>
          <w:rStyle w:val="FootnoteReference"/>
        </w:rPr>
        <w:footnoteRef/>
      </w:r>
      <w:r>
        <w:t xml:space="preserve"> </w:t>
      </w:r>
      <w:r w:rsidR="00B43206">
        <w:rPr>
          <w:lang w:val="bg-BG"/>
        </w:rPr>
        <w:t>Следните съставки се считат за автоматично съответстващи на условието</w:t>
      </w:r>
      <w:r w:rsidR="00B43206" w:rsidRPr="008205A8">
        <w:rPr>
          <w:lang w:val="bg-BG"/>
        </w:rPr>
        <w:t>: я</w:t>
      </w:r>
      <w:r w:rsidRPr="008205A8">
        <w:rPr>
          <w:lang w:val="bg-BG"/>
        </w:rPr>
        <w:t xml:space="preserve">дки; зърнено-бобови култури; </w:t>
      </w:r>
      <w:r w:rsidR="000D421D" w:rsidRPr="008205A8">
        <w:rPr>
          <w:lang w:val="bg-BG"/>
        </w:rPr>
        <w:t>п</w:t>
      </w:r>
      <w:r w:rsidRPr="008205A8">
        <w:rPr>
          <w:lang w:val="bg-BG"/>
        </w:rPr>
        <w:t xml:space="preserve">тиче месо; </w:t>
      </w:r>
      <w:r w:rsidR="00B94811" w:rsidRPr="008205A8">
        <w:rPr>
          <w:lang w:val="bg-BG"/>
        </w:rPr>
        <w:t>о</w:t>
      </w:r>
      <w:r w:rsidRPr="008205A8">
        <w:rPr>
          <w:lang w:val="bg-BG"/>
        </w:rPr>
        <w:t xml:space="preserve">весени ядки; </w:t>
      </w:r>
      <w:r w:rsidR="00B94811" w:rsidRPr="008205A8">
        <w:rPr>
          <w:lang w:val="bg-BG"/>
        </w:rPr>
        <w:t>я</w:t>
      </w:r>
      <w:r w:rsidRPr="008205A8">
        <w:rPr>
          <w:lang w:val="bg-BG"/>
        </w:rPr>
        <w:t xml:space="preserve">йца; </w:t>
      </w:r>
      <w:r w:rsidR="00B94811" w:rsidRPr="008205A8">
        <w:rPr>
          <w:lang w:val="bg-BG"/>
        </w:rPr>
        <w:t>з</w:t>
      </w:r>
      <w:r w:rsidR="00610A1C">
        <w:rPr>
          <w:lang w:val="bg-BG"/>
        </w:rPr>
        <w:t>ъ</w:t>
      </w:r>
      <w:r w:rsidRPr="008205A8">
        <w:rPr>
          <w:lang w:val="bg-BG"/>
        </w:rPr>
        <w:t xml:space="preserve">рнени храни; </w:t>
      </w:r>
      <w:r w:rsidR="00B94811" w:rsidRPr="008205A8">
        <w:rPr>
          <w:lang w:val="bg-BG"/>
        </w:rPr>
        <w:t>о</w:t>
      </w:r>
      <w:r w:rsidRPr="008205A8">
        <w:rPr>
          <w:lang w:val="bg-BG"/>
        </w:rPr>
        <w:t>риз;</w:t>
      </w:r>
      <w:r w:rsidR="003B4C3F" w:rsidRPr="008205A8">
        <w:rPr>
          <w:lang w:val="bg-BG"/>
        </w:rPr>
        <w:t xml:space="preserve"> </w:t>
      </w:r>
      <w:r w:rsidR="00B94811" w:rsidRPr="008205A8">
        <w:rPr>
          <w:lang w:val="bg-BG"/>
        </w:rPr>
        <w:t>ф</w:t>
      </w:r>
      <w:r w:rsidRPr="008205A8">
        <w:rPr>
          <w:lang w:val="bg-BG"/>
        </w:rPr>
        <w:t xml:space="preserve">ъстъци; </w:t>
      </w:r>
      <w:r w:rsidR="003B4C3F" w:rsidRPr="008205A8">
        <w:rPr>
          <w:lang w:val="bg-BG"/>
        </w:rPr>
        <w:t>г</w:t>
      </w:r>
      <w:r w:rsidRPr="008205A8">
        <w:rPr>
          <w:lang w:val="bg-BG"/>
        </w:rPr>
        <w:t xml:space="preserve">рах; </w:t>
      </w:r>
      <w:r w:rsidR="003B4C3F" w:rsidRPr="008205A8">
        <w:rPr>
          <w:lang w:val="bg-BG"/>
        </w:rPr>
        <w:t>к</w:t>
      </w:r>
      <w:r w:rsidRPr="008205A8">
        <w:rPr>
          <w:lang w:val="bg-BG"/>
        </w:rPr>
        <w:t>ореноплодни зеленчуци;</w:t>
      </w:r>
      <w:r w:rsidR="00610A1C">
        <w:rPr>
          <w:lang w:val="bg-BG"/>
        </w:rPr>
        <w:t xml:space="preserve"> </w:t>
      </w:r>
      <w:r w:rsidR="003B4C3F" w:rsidRPr="008205A8">
        <w:rPr>
          <w:lang w:val="bg-BG"/>
        </w:rPr>
        <w:t>п</w:t>
      </w:r>
      <w:r w:rsidRPr="008205A8">
        <w:rPr>
          <w:lang w:val="bg-BG"/>
        </w:rPr>
        <w:t xml:space="preserve">шеница и ръж; </w:t>
      </w:r>
      <w:r w:rsidR="003B4C3F" w:rsidRPr="008205A8">
        <w:rPr>
          <w:lang w:val="bg-BG"/>
        </w:rPr>
        <w:t>ц</w:t>
      </w:r>
      <w:r w:rsidRPr="008205A8">
        <w:rPr>
          <w:lang w:val="bg-BG"/>
        </w:rPr>
        <w:t xml:space="preserve">аревица; </w:t>
      </w:r>
      <w:proofErr w:type="spellStart"/>
      <w:r w:rsidR="003B4C3F" w:rsidRPr="008205A8">
        <w:rPr>
          <w:lang w:val="bg-BG"/>
        </w:rPr>
        <w:t>т</w:t>
      </w:r>
      <w:r w:rsidRPr="008205A8">
        <w:rPr>
          <w:lang w:val="bg-BG"/>
        </w:rPr>
        <w:t>офу</w:t>
      </w:r>
      <w:proofErr w:type="spellEnd"/>
      <w:r w:rsidRPr="008205A8">
        <w:rPr>
          <w:lang w:val="bg-BG"/>
        </w:rPr>
        <w:t xml:space="preserve"> (соя)</w:t>
      </w:r>
    </w:p>
  </w:footnote>
  <w:footnote w:id="49">
    <w:p w14:paraId="07D15566" w14:textId="0E2FFABE" w:rsidR="00CD2C21" w:rsidRPr="00CD2C21" w:rsidRDefault="00CD2C21">
      <w:pPr>
        <w:pStyle w:val="FootnoteText"/>
        <w:rPr>
          <w:lang w:val="bg-BG"/>
        </w:rPr>
      </w:pPr>
      <w:r>
        <w:rPr>
          <w:rStyle w:val="FootnoteReference"/>
        </w:rPr>
        <w:footnoteRef/>
      </w:r>
      <w:r>
        <w:t xml:space="preserve"> </w:t>
      </w:r>
      <w:r w:rsidRPr="008205A8">
        <w:rPr>
          <w:lang w:val="bg-BG"/>
        </w:rPr>
        <w:t>добавената вода и готварска сол не се вземат предвид</w:t>
      </w:r>
    </w:p>
  </w:footnote>
  <w:footnote w:id="50">
    <w:p w14:paraId="7CB1E1BB" w14:textId="07812865" w:rsidR="005F7E0F" w:rsidRDefault="005F7E0F">
      <w:pPr>
        <w:pStyle w:val="FootnoteText"/>
        <w:rPr>
          <w:lang w:val="bg-BG"/>
        </w:rPr>
      </w:pPr>
      <w:r>
        <w:rPr>
          <w:rStyle w:val="FootnoteReference"/>
        </w:rPr>
        <w:footnoteRef/>
      </w:r>
      <w:r>
        <w:t xml:space="preserve"> </w:t>
      </w:r>
      <w:hyperlink r:id="rId5" w:history="1">
        <w:r w:rsidR="00AE6D59" w:rsidRPr="00911026">
          <w:rPr>
            <w:rStyle w:val="Hyperlink"/>
          </w:rPr>
          <w:t>https://agriculture.ec.europa.eu/sustainability/environmental-sustainability/sustainable-agricultural-practices-and-methods_en</w:t>
        </w:r>
      </w:hyperlink>
    </w:p>
    <w:p w14:paraId="1F0120FF" w14:textId="77777777" w:rsidR="00AE6D59" w:rsidRPr="00AE6D59" w:rsidRDefault="00AE6D59">
      <w:pPr>
        <w:pStyle w:val="FootnoteText"/>
        <w:rPr>
          <w:lang w:val="bg-BG"/>
        </w:rPr>
      </w:pPr>
    </w:p>
  </w:footnote>
  <w:footnote w:id="51">
    <w:p w14:paraId="1B66D4CF" w14:textId="6E528C3A" w:rsidR="007E68BC" w:rsidRPr="007E68BC" w:rsidRDefault="007E68BC">
      <w:pPr>
        <w:pStyle w:val="FootnoteText"/>
        <w:rPr>
          <w:lang w:val="bg-BG"/>
        </w:rPr>
      </w:pPr>
      <w:r>
        <w:rPr>
          <w:rStyle w:val="FootnoteReference"/>
        </w:rPr>
        <w:footnoteRef/>
      </w:r>
      <w:r>
        <w:t xml:space="preserve"> </w:t>
      </w:r>
      <w:hyperlink r:id="rId6" w:history="1">
        <w:r w:rsidRPr="00C277DF">
          <w:rPr>
            <w:rStyle w:val="Hyperlink"/>
          </w:rPr>
          <w:t>https://bioreg.mzh.government.bg/</w:t>
        </w:r>
      </w:hyperlink>
      <w:r>
        <w:rPr>
          <w:lang w:val="bg-BG"/>
        </w:rPr>
        <w:t xml:space="preserve"> </w:t>
      </w:r>
    </w:p>
  </w:footnote>
  <w:footnote w:id="52">
    <w:p w14:paraId="51703824" w14:textId="574C85C4" w:rsidR="00D16EDE" w:rsidRPr="00D16EDE" w:rsidRDefault="00D16EDE">
      <w:pPr>
        <w:pStyle w:val="FootnoteText"/>
        <w:rPr>
          <w:lang w:val="bg-BG"/>
        </w:rPr>
      </w:pPr>
      <w:r>
        <w:rPr>
          <w:rStyle w:val="FootnoteReference"/>
        </w:rPr>
        <w:footnoteRef/>
      </w:r>
      <w:r>
        <w:t xml:space="preserve"> </w:t>
      </w:r>
      <w:r w:rsidR="00584EFD" w:rsidRPr="00E00AE7">
        <w:t>https://climate-adapt.eea.europa.eu/en/countries-regions/countries/bulgaria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EED37C" w14:textId="664EE199" w:rsidR="001B28CD" w:rsidRPr="001B28CD" w:rsidRDefault="001B28CD" w:rsidP="001B28CD">
    <w:pPr>
      <w:pStyle w:val="Header"/>
      <w:jc w:val="right"/>
      <w:rPr>
        <w:rFonts w:ascii="Verdana" w:hAnsi="Verdana"/>
        <w:b/>
        <w:bCs/>
        <w:sz w:val="24"/>
        <w:szCs w:val="24"/>
        <w:lang w:val="bg-BG"/>
      </w:rPr>
    </w:pPr>
    <w:r w:rsidRPr="001B28CD">
      <w:rPr>
        <w:rFonts w:ascii="Verdana" w:hAnsi="Verdana"/>
        <w:b/>
        <w:bCs/>
        <w:sz w:val="24"/>
        <w:szCs w:val="24"/>
        <w:lang w:val="bg-BG"/>
      </w:rPr>
      <w:t>Анекс 2А</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C1BA4"/>
    <w:multiLevelType w:val="hybridMultilevel"/>
    <w:tmpl w:val="56D21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E507B7"/>
    <w:multiLevelType w:val="hybridMultilevel"/>
    <w:tmpl w:val="48CC1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1D4F87"/>
    <w:multiLevelType w:val="hybridMultilevel"/>
    <w:tmpl w:val="E648DDFE"/>
    <w:lvl w:ilvl="0" w:tplc="FE78F2E0">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FD1121"/>
    <w:multiLevelType w:val="hybridMultilevel"/>
    <w:tmpl w:val="4B74FAF2"/>
    <w:lvl w:ilvl="0" w:tplc="D0586FD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913183"/>
    <w:multiLevelType w:val="hybridMultilevel"/>
    <w:tmpl w:val="C966CB2E"/>
    <w:lvl w:ilvl="0" w:tplc="FFFFFFFF">
      <w:start w:val="1"/>
      <w:numFmt w:val="decimal"/>
      <w:lvlText w:val="%1)"/>
      <w:lvlJc w:val="left"/>
      <w:pPr>
        <w:ind w:left="721" w:hanging="390"/>
      </w:pPr>
      <w:rPr>
        <w:rFonts w:hint="default"/>
        <w:b/>
      </w:rPr>
    </w:lvl>
    <w:lvl w:ilvl="1" w:tplc="FFFFFFFF" w:tentative="1">
      <w:start w:val="1"/>
      <w:numFmt w:val="lowerLetter"/>
      <w:lvlText w:val="%2."/>
      <w:lvlJc w:val="left"/>
      <w:pPr>
        <w:ind w:left="1411" w:hanging="360"/>
      </w:pPr>
    </w:lvl>
    <w:lvl w:ilvl="2" w:tplc="FFFFFFFF" w:tentative="1">
      <w:start w:val="1"/>
      <w:numFmt w:val="lowerRoman"/>
      <w:lvlText w:val="%3."/>
      <w:lvlJc w:val="right"/>
      <w:pPr>
        <w:ind w:left="2131" w:hanging="180"/>
      </w:pPr>
    </w:lvl>
    <w:lvl w:ilvl="3" w:tplc="FFFFFFFF" w:tentative="1">
      <w:start w:val="1"/>
      <w:numFmt w:val="decimal"/>
      <w:lvlText w:val="%4."/>
      <w:lvlJc w:val="left"/>
      <w:pPr>
        <w:ind w:left="2851" w:hanging="360"/>
      </w:pPr>
    </w:lvl>
    <w:lvl w:ilvl="4" w:tplc="FFFFFFFF" w:tentative="1">
      <w:start w:val="1"/>
      <w:numFmt w:val="lowerLetter"/>
      <w:lvlText w:val="%5."/>
      <w:lvlJc w:val="left"/>
      <w:pPr>
        <w:ind w:left="3571" w:hanging="360"/>
      </w:pPr>
    </w:lvl>
    <w:lvl w:ilvl="5" w:tplc="FFFFFFFF" w:tentative="1">
      <w:start w:val="1"/>
      <w:numFmt w:val="lowerRoman"/>
      <w:lvlText w:val="%6."/>
      <w:lvlJc w:val="right"/>
      <w:pPr>
        <w:ind w:left="4291" w:hanging="180"/>
      </w:pPr>
    </w:lvl>
    <w:lvl w:ilvl="6" w:tplc="FFFFFFFF" w:tentative="1">
      <w:start w:val="1"/>
      <w:numFmt w:val="decimal"/>
      <w:lvlText w:val="%7."/>
      <w:lvlJc w:val="left"/>
      <w:pPr>
        <w:ind w:left="5011" w:hanging="360"/>
      </w:pPr>
    </w:lvl>
    <w:lvl w:ilvl="7" w:tplc="FFFFFFFF" w:tentative="1">
      <w:start w:val="1"/>
      <w:numFmt w:val="lowerLetter"/>
      <w:lvlText w:val="%8."/>
      <w:lvlJc w:val="left"/>
      <w:pPr>
        <w:ind w:left="5731" w:hanging="360"/>
      </w:pPr>
    </w:lvl>
    <w:lvl w:ilvl="8" w:tplc="FFFFFFFF" w:tentative="1">
      <w:start w:val="1"/>
      <w:numFmt w:val="lowerRoman"/>
      <w:lvlText w:val="%9."/>
      <w:lvlJc w:val="right"/>
      <w:pPr>
        <w:ind w:left="6451" w:hanging="180"/>
      </w:pPr>
    </w:lvl>
  </w:abstractNum>
  <w:abstractNum w:abstractNumId="5" w15:restartNumberingAfterBreak="0">
    <w:nsid w:val="0F4802EF"/>
    <w:multiLevelType w:val="hybridMultilevel"/>
    <w:tmpl w:val="826E17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B86054"/>
    <w:multiLevelType w:val="hybridMultilevel"/>
    <w:tmpl w:val="864446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FCD3091"/>
    <w:multiLevelType w:val="hybridMultilevel"/>
    <w:tmpl w:val="E71817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A8431D0"/>
    <w:multiLevelType w:val="hybridMultilevel"/>
    <w:tmpl w:val="C966CB2E"/>
    <w:lvl w:ilvl="0" w:tplc="053AE2AE">
      <w:start w:val="1"/>
      <w:numFmt w:val="decimal"/>
      <w:lvlText w:val="%1)"/>
      <w:lvlJc w:val="left"/>
      <w:pPr>
        <w:ind w:left="721" w:hanging="390"/>
      </w:pPr>
      <w:rPr>
        <w:rFonts w:hint="default"/>
        <w:b/>
      </w:rPr>
    </w:lvl>
    <w:lvl w:ilvl="1" w:tplc="04090019" w:tentative="1">
      <w:start w:val="1"/>
      <w:numFmt w:val="lowerLetter"/>
      <w:lvlText w:val="%2."/>
      <w:lvlJc w:val="left"/>
      <w:pPr>
        <w:ind w:left="1411" w:hanging="360"/>
      </w:pPr>
    </w:lvl>
    <w:lvl w:ilvl="2" w:tplc="0409001B" w:tentative="1">
      <w:start w:val="1"/>
      <w:numFmt w:val="lowerRoman"/>
      <w:lvlText w:val="%3."/>
      <w:lvlJc w:val="right"/>
      <w:pPr>
        <w:ind w:left="2131" w:hanging="180"/>
      </w:pPr>
    </w:lvl>
    <w:lvl w:ilvl="3" w:tplc="0409000F" w:tentative="1">
      <w:start w:val="1"/>
      <w:numFmt w:val="decimal"/>
      <w:lvlText w:val="%4."/>
      <w:lvlJc w:val="left"/>
      <w:pPr>
        <w:ind w:left="2851" w:hanging="360"/>
      </w:pPr>
    </w:lvl>
    <w:lvl w:ilvl="4" w:tplc="04090019" w:tentative="1">
      <w:start w:val="1"/>
      <w:numFmt w:val="lowerLetter"/>
      <w:lvlText w:val="%5."/>
      <w:lvlJc w:val="left"/>
      <w:pPr>
        <w:ind w:left="3571" w:hanging="360"/>
      </w:pPr>
    </w:lvl>
    <w:lvl w:ilvl="5" w:tplc="0409001B" w:tentative="1">
      <w:start w:val="1"/>
      <w:numFmt w:val="lowerRoman"/>
      <w:lvlText w:val="%6."/>
      <w:lvlJc w:val="right"/>
      <w:pPr>
        <w:ind w:left="4291" w:hanging="180"/>
      </w:pPr>
    </w:lvl>
    <w:lvl w:ilvl="6" w:tplc="0409000F" w:tentative="1">
      <w:start w:val="1"/>
      <w:numFmt w:val="decimal"/>
      <w:lvlText w:val="%7."/>
      <w:lvlJc w:val="left"/>
      <w:pPr>
        <w:ind w:left="5011" w:hanging="360"/>
      </w:pPr>
    </w:lvl>
    <w:lvl w:ilvl="7" w:tplc="04090019" w:tentative="1">
      <w:start w:val="1"/>
      <w:numFmt w:val="lowerLetter"/>
      <w:lvlText w:val="%8."/>
      <w:lvlJc w:val="left"/>
      <w:pPr>
        <w:ind w:left="5731" w:hanging="360"/>
      </w:pPr>
    </w:lvl>
    <w:lvl w:ilvl="8" w:tplc="0409001B" w:tentative="1">
      <w:start w:val="1"/>
      <w:numFmt w:val="lowerRoman"/>
      <w:lvlText w:val="%9."/>
      <w:lvlJc w:val="right"/>
      <w:pPr>
        <w:ind w:left="6451" w:hanging="180"/>
      </w:pPr>
    </w:lvl>
  </w:abstractNum>
  <w:abstractNum w:abstractNumId="9" w15:restartNumberingAfterBreak="0">
    <w:nsid w:val="2C741261"/>
    <w:multiLevelType w:val="hybridMultilevel"/>
    <w:tmpl w:val="F6445414"/>
    <w:lvl w:ilvl="0" w:tplc="04090001">
      <w:start w:val="1"/>
      <w:numFmt w:val="bullet"/>
      <w:lvlText w:val=""/>
      <w:lvlJc w:val="left"/>
      <w:pPr>
        <w:ind w:left="753" w:hanging="360"/>
      </w:pPr>
      <w:rPr>
        <w:rFonts w:ascii="Symbol" w:hAnsi="Symbol" w:hint="default"/>
      </w:rPr>
    </w:lvl>
    <w:lvl w:ilvl="1" w:tplc="04090003" w:tentative="1">
      <w:start w:val="1"/>
      <w:numFmt w:val="bullet"/>
      <w:lvlText w:val="o"/>
      <w:lvlJc w:val="left"/>
      <w:pPr>
        <w:ind w:left="1473" w:hanging="360"/>
      </w:pPr>
      <w:rPr>
        <w:rFonts w:ascii="Courier New" w:hAnsi="Courier New" w:cs="Courier New" w:hint="default"/>
      </w:rPr>
    </w:lvl>
    <w:lvl w:ilvl="2" w:tplc="04090005" w:tentative="1">
      <w:start w:val="1"/>
      <w:numFmt w:val="bullet"/>
      <w:lvlText w:val=""/>
      <w:lvlJc w:val="left"/>
      <w:pPr>
        <w:ind w:left="2193" w:hanging="360"/>
      </w:pPr>
      <w:rPr>
        <w:rFonts w:ascii="Wingdings" w:hAnsi="Wingdings" w:hint="default"/>
      </w:rPr>
    </w:lvl>
    <w:lvl w:ilvl="3" w:tplc="04090001" w:tentative="1">
      <w:start w:val="1"/>
      <w:numFmt w:val="bullet"/>
      <w:lvlText w:val=""/>
      <w:lvlJc w:val="left"/>
      <w:pPr>
        <w:ind w:left="2913" w:hanging="360"/>
      </w:pPr>
      <w:rPr>
        <w:rFonts w:ascii="Symbol" w:hAnsi="Symbol" w:hint="default"/>
      </w:rPr>
    </w:lvl>
    <w:lvl w:ilvl="4" w:tplc="04090003" w:tentative="1">
      <w:start w:val="1"/>
      <w:numFmt w:val="bullet"/>
      <w:lvlText w:val="o"/>
      <w:lvlJc w:val="left"/>
      <w:pPr>
        <w:ind w:left="3633" w:hanging="360"/>
      </w:pPr>
      <w:rPr>
        <w:rFonts w:ascii="Courier New" w:hAnsi="Courier New" w:cs="Courier New" w:hint="default"/>
      </w:rPr>
    </w:lvl>
    <w:lvl w:ilvl="5" w:tplc="04090005" w:tentative="1">
      <w:start w:val="1"/>
      <w:numFmt w:val="bullet"/>
      <w:lvlText w:val=""/>
      <w:lvlJc w:val="left"/>
      <w:pPr>
        <w:ind w:left="4353" w:hanging="360"/>
      </w:pPr>
      <w:rPr>
        <w:rFonts w:ascii="Wingdings" w:hAnsi="Wingdings" w:hint="default"/>
      </w:rPr>
    </w:lvl>
    <w:lvl w:ilvl="6" w:tplc="04090001" w:tentative="1">
      <w:start w:val="1"/>
      <w:numFmt w:val="bullet"/>
      <w:lvlText w:val=""/>
      <w:lvlJc w:val="left"/>
      <w:pPr>
        <w:ind w:left="5073" w:hanging="360"/>
      </w:pPr>
      <w:rPr>
        <w:rFonts w:ascii="Symbol" w:hAnsi="Symbol" w:hint="default"/>
      </w:rPr>
    </w:lvl>
    <w:lvl w:ilvl="7" w:tplc="04090003" w:tentative="1">
      <w:start w:val="1"/>
      <w:numFmt w:val="bullet"/>
      <w:lvlText w:val="o"/>
      <w:lvlJc w:val="left"/>
      <w:pPr>
        <w:ind w:left="5793" w:hanging="360"/>
      </w:pPr>
      <w:rPr>
        <w:rFonts w:ascii="Courier New" w:hAnsi="Courier New" w:cs="Courier New" w:hint="default"/>
      </w:rPr>
    </w:lvl>
    <w:lvl w:ilvl="8" w:tplc="04090005" w:tentative="1">
      <w:start w:val="1"/>
      <w:numFmt w:val="bullet"/>
      <w:lvlText w:val=""/>
      <w:lvlJc w:val="left"/>
      <w:pPr>
        <w:ind w:left="6513" w:hanging="360"/>
      </w:pPr>
      <w:rPr>
        <w:rFonts w:ascii="Wingdings" w:hAnsi="Wingdings" w:hint="default"/>
      </w:rPr>
    </w:lvl>
  </w:abstractNum>
  <w:abstractNum w:abstractNumId="10" w15:restartNumberingAfterBreak="0">
    <w:nsid w:val="32EB24F8"/>
    <w:multiLevelType w:val="hybridMultilevel"/>
    <w:tmpl w:val="E3EED744"/>
    <w:lvl w:ilvl="0" w:tplc="04090001">
      <w:start w:val="1"/>
      <w:numFmt w:val="bullet"/>
      <w:lvlText w:val=""/>
      <w:lvlJc w:val="left"/>
      <w:pPr>
        <w:ind w:left="753" w:hanging="360"/>
      </w:pPr>
      <w:rPr>
        <w:rFonts w:ascii="Symbol" w:hAnsi="Symbol" w:hint="default"/>
      </w:rPr>
    </w:lvl>
    <w:lvl w:ilvl="1" w:tplc="04090003" w:tentative="1">
      <w:start w:val="1"/>
      <w:numFmt w:val="bullet"/>
      <w:lvlText w:val="o"/>
      <w:lvlJc w:val="left"/>
      <w:pPr>
        <w:ind w:left="1473" w:hanging="360"/>
      </w:pPr>
      <w:rPr>
        <w:rFonts w:ascii="Courier New" w:hAnsi="Courier New" w:cs="Courier New" w:hint="default"/>
      </w:rPr>
    </w:lvl>
    <w:lvl w:ilvl="2" w:tplc="04090005" w:tentative="1">
      <w:start w:val="1"/>
      <w:numFmt w:val="bullet"/>
      <w:lvlText w:val=""/>
      <w:lvlJc w:val="left"/>
      <w:pPr>
        <w:ind w:left="2193" w:hanging="360"/>
      </w:pPr>
      <w:rPr>
        <w:rFonts w:ascii="Wingdings" w:hAnsi="Wingdings" w:hint="default"/>
      </w:rPr>
    </w:lvl>
    <w:lvl w:ilvl="3" w:tplc="04090001" w:tentative="1">
      <w:start w:val="1"/>
      <w:numFmt w:val="bullet"/>
      <w:lvlText w:val=""/>
      <w:lvlJc w:val="left"/>
      <w:pPr>
        <w:ind w:left="2913" w:hanging="360"/>
      </w:pPr>
      <w:rPr>
        <w:rFonts w:ascii="Symbol" w:hAnsi="Symbol" w:hint="default"/>
      </w:rPr>
    </w:lvl>
    <w:lvl w:ilvl="4" w:tplc="04090003" w:tentative="1">
      <w:start w:val="1"/>
      <w:numFmt w:val="bullet"/>
      <w:lvlText w:val="o"/>
      <w:lvlJc w:val="left"/>
      <w:pPr>
        <w:ind w:left="3633" w:hanging="360"/>
      </w:pPr>
      <w:rPr>
        <w:rFonts w:ascii="Courier New" w:hAnsi="Courier New" w:cs="Courier New" w:hint="default"/>
      </w:rPr>
    </w:lvl>
    <w:lvl w:ilvl="5" w:tplc="04090005" w:tentative="1">
      <w:start w:val="1"/>
      <w:numFmt w:val="bullet"/>
      <w:lvlText w:val=""/>
      <w:lvlJc w:val="left"/>
      <w:pPr>
        <w:ind w:left="4353" w:hanging="360"/>
      </w:pPr>
      <w:rPr>
        <w:rFonts w:ascii="Wingdings" w:hAnsi="Wingdings" w:hint="default"/>
      </w:rPr>
    </w:lvl>
    <w:lvl w:ilvl="6" w:tplc="04090001" w:tentative="1">
      <w:start w:val="1"/>
      <w:numFmt w:val="bullet"/>
      <w:lvlText w:val=""/>
      <w:lvlJc w:val="left"/>
      <w:pPr>
        <w:ind w:left="5073" w:hanging="360"/>
      </w:pPr>
      <w:rPr>
        <w:rFonts w:ascii="Symbol" w:hAnsi="Symbol" w:hint="default"/>
      </w:rPr>
    </w:lvl>
    <w:lvl w:ilvl="7" w:tplc="04090003" w:tentative="1">
      <w:start w:val="1"/>
      <w:numFmt w:val="bullet"/>
      <w:lvlText w:val="o"/>
      <w:lvlJc w:val="left"/>
      <w:pPr>
        <w:ind w:left="5793" w:hanging="360"/>
      </w:pPr>
      <w:rPr>
        <w:rFonts w:ascii="Courier New" w:hAnsi="Courier New" w:cs="Courier New" w:hint="default"/>
      </w:rPr>
    </w:lvl>
    <w:lvl w:ilvl="8" w:tplc="04090005" w:tentative="1">
      <w:start w:val="1"/>
      <w:numFmt w:val="bullet"/>
      <w:lvlText w:val=""/>
      <w:lvlJc w:val="left"/>
      <w:pPr>
        <w:ind w:left="6513" w:hanging="360"/>
      </w:pPr>
      <w:rPr>
        <w:rFonts w:ascii="Wingdings" w:hAnsi="Wingdings" w:hint="default"/>
      </w:rPr>
    </w:lvl>
  </w:abstractNum>
  <w:abstractNum w:abstractNumId="11" w15:restartNumberingAfterBreak="0">
    <w:nsid w:val="336A2989"/>
    <w:multiLevelType w:val="hybridMultilevel"/>
    <w:tmpl w:val="196A6D24"/>
    <w:lvl w:ilvl="0" w:tplc="04090001">
      <w:start w:val="1"/>
      <w:numFmt w:val="bullet"/>
      <w:lvlText w:val=""/>
      <w:lvlJc w:val="left"/>
      <w:pPr>
        <w:ind w:left="1473" w:hanging="360"/>
      </w:pPr>
      <w:rPr>
        <w:rFonts w:ascii="Symbol" w:hAnsi="Symbol" w:hint="default"/>
      </w:rPr>
    </w:lvl>
    <w:lvl w:ilvl="1" w:tplc="04090003" w:tentative="1">
      <w:start w:val="1"/>
      <w:numFmt w:val="bullet"/>
      <w:lvlText w:val="o"/>
      <w:lvlJc w:val="left"/>
      <w:pPr>
        <w:ind w:left="2193" w:hanging="360"/>
      </w:pPr>
      <w:rPr>
        <w:rFonts w:ascii="Courier New" w:hAnsi="Courier New" w:cs="Courier New" w:hint="default"/>
      </w:rPr>
    </w:lvl>
    <w:lvl w:ilvl="2" w:tplc="04090005" w:tentative="1">
      <w:start w:val="1"/>
      <w:numFmt w:val="bullet"/>
      <w:lvlText w:val=""/>
      <w:lvlJc w:val="left"/>
      <w:pPr>
        <w:ind w:left="2913" w:hanging="360"/>
      </w:pPr>
      <w:rPr>
        <w:rFonts w:ascii="Wingdings" w:hAnsi="Wingdings" w:hint="default"/>
      </w:rPr>
    </w:lvl>
    <w:lvl w:ilvl="3" w:tplc="04090001" w:tentative="1">
      <w:start w:val="1"/>
      <w:numFmt w:val="bullet"/>
      <w:lvlText w:val=""/>
      <w:lvlJc w:val="left"/>
      <w:pPr>
        <w:ind w:left="3633" w:hanging="360"/>
      </w:pPr>
      <w:rPr>
        <w:rFonts w:ascii="Symbol" w:hAnsi="Symbol" w:hint="default"/>
      </w:rPr>
    </w:lvl>
    <w:lvl w:ilvl="4" w:tplc="04090003" w:tentative="1">
      <w:start w:val="1"/>
      <w:numFmt w:val="bullet"/>
      <w:lvlText w:val="o"/>
      <w:lvlJc w:val="left"/>
      <w:pPr>
        <w:ind w:left="4353" w:hanging="360"/>
      </w:pPr>
      <w:rPr>
        <w:rFonts w:ascii="Courier New" w:hAnsi="Courier New" w:cs="Courier New" w:hint="default"/>
      </w:rPr>
    </w:lvl>
    <w:lvl w:ilvl="5" w:tplc="04090005" w:tentative="1">
      <w:start w:val="1"/>
      <w:numFmt w:val="bullet"/>
      <w:lvlText w:val=""/>
      <w:lvlJc w:val="left"/>
      <w:pPr>
        <w:ind w:left="5073" w:hanging="360"/>
      </w:pPr>
      <w:rPr>
        <w:rFonts w:ascii="Wingdings" w:hAnsi="Wingdings" w:hint="default"/>
      </w:rPr>
    </w:lvl>
    <w:lvl w:ilvl="6" w:tplc="04090001" w:tentative="1">
      <w:start w:val="1"/>
      <w:numFmt w:val="bullet"/>
      <w:lvlText w:val=""/>
      <w:lvlJc w:val="left"/>
      <w:pPr>
        <w:ind w:left="5793" w:hanging="360"/>
      </w:pPr>
      <w:rPr>
        <w:rFonts w:ascii="Symbol" w:hAnsi="Symbol" w:hint="default"/>
      </w:rPr>
    </w:lvl>
    <w:lvl w:ilvl="7" w:tplc="04090003" w:tentative="1">
      <w:start w:val="1"/>
      <w:numFmt w:val="bullet"/>
      <w:lvlText w:val="o"/>
      <w:lvlJc w:val="left"/>
      <w:pPr>
        <w:ind w:left="6513" w:hanging="360"/>
      </w:pPr>
      <w:rPr>
        <w:rFonts w:ascii="Courier New" w:hAnsi="Courier New" w:cs="Courier New" w:hint="default"/>
      </w:rPr>
    </w:lvl>
    <w:lvl w:ilvl="8" w:tplc="04090005" w:tentative="1">
      <w:start w:val="1"/>
      <w:numFmt w:val="bullet"/>
      <w:lvlText w:val=""/>
      <w:lvlJc w:val="left"/>
      <w:pPr>
        <w:ind w:left="7233" w:hanging="360"/>
      </w:pPr>
      <w:rPr>
        <w:rFonts w:ascii="Wingdings" w:hAnsi="Wingdings" w:hint="default"/>
      </w:rPr>
    </w:lvl>
  </w:abstractNum>
  <w:abstractNum w:abstractNumId="12" w15:restartNumberingAfterBreak="0">
    <w:nsid w:val="349E458E"/>
    <w:multiLevelType w:val="hybridMultilevel"/>
    <w:tmpl w:val="CF048382"/>
    <w:lvl w:ilvl="0" w:tplc="FB98A6B2">
      <w:start w:val="1"/>
      <w:numFmt w:val="bullet"/>
      <w:lvlText w:val="-"/>
      <w:lvlJc w:val="left"/>
      <w:pPr>
        <w:ind w:left="1920" w:hanging="360"/>
      </w:pPr>
      <w:rPr>
        <w:rFonts w:ascii="Verdana" w:eastAsiaTheme="minorHAnsi" w:hAnsi="Verdan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F71C48"/>
    <w:multiLevelType w:val="hybridMultilevel"/>
    <w:tmpl w:val="35F0B962"/>
    <w:lvl w:ilvl="0" w:tplc="60BED3C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7D5413"/>
    <w:multiLevelType w:val="hybridMultilevel"/>
    <w:tmpl w:val="58B6C97A"/>
    <w:lvl w:ilvl="0" w:tplc="F3965B8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B749A5"/>
    <w:multiLevelType w:val="hybridMultilevel"/>
    <w:tmpl w:val="0A42F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3510A1"/>
    <w:multiLevelType w:val="hybridMultilevel"/>
    <w:tmpl w:val="96525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971B76"/>
    <w:multiLevelType w:val="hybridMultilevel"/>
    <w:tmpl w:val="6868F8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63054BE"/>
    <w:multiLevelType w:val="hybridMultilevel"/>
    <w:tmpl w:val="9E6E7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786D2A"/>
    <w:multiLevelType w:val="multilevel"/>
    <w:tmpl w:val="279CF44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b/>
        <w:bCs/>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0" w15:restartNumberingAfterBreak="0">
    <w:nsid w:val="4E77029C"/>
    <w:multiLevelType w:val="hybridMultilevel"/>
    <w:tmpl w:val="DCA68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0E3176"/>
    <w:multiLevelType w:val="hybridMultilevel"/>
    <w:tmpl w:val="78B2B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205ADA"/>
    <w:multiLevelType w:val="hybridMultilevel"/>
    <w:tmpl w:val="2B7806F0"/>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3" w15:restartNumberingAfterBreak="0">
    <w:nsid w:val="595F4B9D"/>
    <w:multiLevelType w:val="hybridMultilevel"/>
    <w:tmpl w:val="19E0F5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683C13B8"/>
    <w:multiLevelType w:val="hybridMultilevel"/>
    <w:tmpl w:val="5546D800"/>
    <w:lvl w:ilvl="0" w:tplc="7C22AC60">
      <w:start w:val="4"/>
      <w:numFmt w:val="upperRoman"/>
      <w:lvlText w:val="%1."/>
      <w:lvlJc w:val="left"/>
      <w:pPr>
        <w:ind w:left="1724" w:hanging="720"/>
      </w:pPr>
      <w:rPr>
        <w:rFonts w:hint="default"/>
      </w:r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25" w15:restartNumberingAfterBreak="0">
    <w:nsid w:val="6D331243"/>
    <w:multiLevelType w:val="hybridMultilevel"/>
    <w:tmpl w:val="8B4A2918"/>
    <w:lvl w:ilvl="0" w:tplc="FB98A6B2">
      <w:start w:val="1"/>
      <w:numFmt w:val="bullet"/>
      <w:lvlText w:val="-"/>
      <w:lvlJc w:val="left"/>
      <w:pPr>
        <w:ind w:left="720" w:hanging="360"/>
      </w:pPr>
      <w:rPr>
        <w:rFonts w:ascii="Verdana" w:eastAsiaTheme="minorHAnsi" w:hAnsi="Verdana" w:cstheme="minorBid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15:restartNumberingAfterBreak="0">
    <w:nsid w:val="71342F9A"/>
    <w:multiLevelType w:val="hybridMultilevel"/>
    <w:tmpl w:val="D392FE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DB02342"/>
    <w:multiLevelType w:val="hybridMultilevel"/>
    <w:tmpl w:val="A464F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5165713">
    <w:abstractNumId w:val="12"/>
  </w:num>
  <w:num w:numId="2" w16cid:durableId="296490135">
    <w:abstractNumId w:val="19"/>
  </w:num>
  <w:num w:numId="3" w16cid:durableId="415134318">
    <w:abstractNumId w:val="24"/>
  </w:num>
  <w:num w:numId="4" w16cid:durableId="1259214293">
    <w:abstractNumId w:val="17"/>
  </w:num>
  <w:num w:numId="5" w16cid:durableId="2057700947">
    <w:abstractNumId w:val="2"/>
  </w:num>
  <w:num w:numId="6" w16cid:durableId="2137215670">
    <w:abstractNumId w:val="23"/>
  </w:num>
  <w:num w:numId="7" w16cid:durableId="1341661220">
    <w:abstractNumId w:val="18"/>
  </w:num>
  <w:num w:numId="8" w16cid:durableId="1516337194">
    <w:abstractNumId w:val="16"/>
  </w:num>
  <w:num w:numId="9" w16cid:durableId="1381975157">
    <w:abstractNumId w:val="3"/>
  </w:num>
  <w:num w:numId="10" w16cid:durableId="1020006480">
    <w:abstractNumId w:val="6"/>
  </w:num>
  <w:num w:numId="11" w16cid:durableId="1659729153">
    <w:abstractNumId w:val="26"/>
  </w:num>
  <w:num w:numId="12" w16cid:durableId="519390978">
    <w:abstractNumId w:val="22"/>
  </w:num>
  <w:num w:numId="13" w16cid:durableId="841898953">
    <w:abstractNumId w:val="27"/>
  </w:num>
  <w:num w:numId="14" w16cid:durableId="208539496">
    <w:abstractNumId w:val="14"/>
  </w:num>
  <w:num w:numId="15" w16cid:durableId="691423406">
    <w:abstractNumId w:val="8"/>
  </w:num>
  <w:num w:numId="16" w16cid:durableId="1044257897">
    <w:abstractNumId w:val="4"/>
  </w:num>
  <w:num w:numId="17" w16cid:durableId="175117474">
    <w:abstractNumId w:val="10"/>
  </w:num>
  <w:num w:numId="18" w16cid:durableId="1827892732">
    <w:abstractNumId w:val="9"/>
  </w:num>
  <w:num w:numId="19" w16cid:durableId="1981299279">
    <w:abstractNumId w:val="11"/>
  </w:num>
  <w:num w:numId="20" w16cid:durableId="244925707">
    <w:abstractNumId w:val="0"/>
  </w:num>
  <w:num w:numId="21" w16cid:durableId="1500267414">
    <w:abstractNumId w:val="13"/>
  </w:num>
  <w:num w:numId="22" w16cid:durableId="323356060">
    <w:abstractNumId w:val="20"/>
  </w:num>
  <w:num w:numId="23" w16cid:durableId="1452631701">
    <w:abstractNumId w:val="7"/>
  </w:num>
  <w:num w:numId="24" w16cid:durableId="1800755489">
    <w:abstractNumId w:val="5"/>
  </w:num>
  <w:num w:numId="25" w16cid:durableId="864753860">
    <w:abstractNumId w:val="21"/>
  </w:num>
  <w:num w:numId="26" w16cid:durableId="1296716730">
    <w:abstractNumId w:val="15"/>
  </w:num>
  <w:num w:numId="27" w16cid:durableId="1280724312">
    <w:abstractNumId w:val="1"/>
  </w:num>
  <w:num w:numId="28" w16cid:durableId="1436487332">
    <w:abstractNumId w:val="2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75D"/>
    <w:rsid w:val="000013AD"/>
    <w:rsid w:val="00001DBB"/>
    <w:rsid w:val="0000334C"/>
    <w:rsid w:val="00004FFC"/>
    <w:rsid w:val="000067CD"/>
    <w:rsid w:val="00010DCA"/>
    <w:rsid w:val="00011424"/>
    <w:rsid w:val="000115FB"/>
    <w:rsid w:val="00012615"/>
    <w:rsid w:val="00013DDB"/>
    <w:rsid w:val="0001407F"/>
    <w:rsid w:val="00016441"/>
    <w:rsid w:val="00016AE2"/>
    <w:rsid w:val="00020CC6"/>
    <w:rsid w:val="00022325"/>
    <w:rsid w:val="000235E6"/>
    <w:rsid w:val="000236B2"/>
    <w:rsid w:val="00023974"/>
    <w:rsid w:val="0002674A"/>
    <w:rsid w:val="00026EC8"/>
    <w:rsid w:val="000274E2"/>
    <w:rsid w:val="00027E0D"/>
    <w:rsid w:val="0003022B"/>
    <w:rsid w:val="0003043E"/>
    <w:rsid w:val="00030A7B"/>
    <w:rsid w:val="00031397"/>
    <w:rsid w:val="00032DB9"/>
    <w:rsid w:val="0003346F"/>
    <w:rsid w:val="00033787"/>
    <w:rsid w:val="00034C73"/>
    <w:rsid w:val="0003600F"/>
    <w:rsid w:val="0003758F"/>
    <w:rsid w:val="00037815"/>
    <w:rsid w:val="000411ED"/>
    <w:rsid w:val="0004181A"/>
    <w:rsid w:val="00042E6C"/>
    <w:rsid w:val="0004300C"/>
    <w:rsid w:val="0004631E"/>
    <w:rsid w:val="00046839"/>
    <w:rsid w:val="00047029"/>
    <w:rsid w:val="0004782B"/>
    <w:rsid w:val="00050FE2"/>
    <w:rsid w:val="00051FE4"/>
    <w:rsid w:val="00053926"/>
    <w:rsid w:val="00053C8D"/>
    <w:rsid w:val="00055B6C"/>
    <w:rsid w:val="00055F83"/>
    <w:rsid w:val="0005630F"/>
    <w:rsid w:val="0006094F"/>
    <w:rsid w:val="00061341"/>
    <w:rsid w:val="0006152F"/>
    <w:rsid w:val="0006247B"/>
    <w:rsid w:val="00062FA4"/>
    <w:rsid w:val="00063A2E"/>
    <w:rsid w:val="000655CD"/>
    <w:rsid w:val="000668F8"/>
    <w:rsid w:val="000676F4"/>
    <w:rsid w:val="00067A58"/>
    <w:rsid w:val="00067AAE"/>
    <w:rsid w:val="00067F64"/>
    <w:rsid w:val="00070A51"/>
    <w:rsid w:val="0007193D"/>
    <w:rsid w:val="00073E95"/>
    <w:rsid w:val="0007469D"/>
    <w:rsid w:val="000749DF"/>
    <w:rsid w:val="00075F12"/>
    <w:rsid w:val="00081BF3"/>
    <w:rsid w:val="00083E7C"/>
    <w:rsid w:val="000853E6"/>
    <w:rsid w:val="0008621D"/>
    <w:rsid w:val="000874B7"/>
    <w:rsid w:val="00091631"/>
    <w:rsid w:val="000925B7"/>
    <w:rsid w:val="0009274D"/>
    <w:rsid w:val="00094C7C"/>
    <w:rsid w:val="00096002"/>
    <w:rsid w:val="0009605A"/>
    <w:rsid w:val="000A117E"/>
    <w:rsid w:val="000A2D35"/>
    <w:rsid w:val="000A488C"/>
    <w:rsid w:val="000A5AD8"/>
    <w:rsid w:val="000A66AD"/>
    <w:rsid w:val="000A6BF5"/>
    <w:rsid w:val="000A7283"/>
    <w:rsid w:val="000B1476"/>
    <w:rsid w:val="000B3631"/>
    <w:rsid w:val="000B3AB3"/>
    <w:rsid w:val="000B3B36"/>
    <w:rsid w:val="000B5D01"/>
    <w:rsid w:val="000B6ACD"/>
    <w:rsid w:val="000C14C7"/>
    <w:rsid w:val="000C2FD5"/>
    <w:rsid w:val="000C7568"/>
    <w:rsid w:val="000C7A11"/>
    <w:rsid w:val="000D1933"/>
    <w:rsid w:val="000D1FB2"/>
    <w:rsid w:val="000D421D"/>
    <w:rsid w:val="000D4397"/>
    <w:rsid w:val="000D4C7F"/>
    <w:rsid w:val="000D5CAC"/>
    <w:rsid w:val="000D5E41"/>
    <w:rsid w:val="000D767D"/>
    <w:rsid w:val="000D7E1A"/>
    <w:rsid w:val="000E02CA"/>
    <w:rsid w:val="000E3D0E"/>
    <w:rsid w:val="000E3E8B"/>
    <w:rsid w:val="000E4822"/>
    <w:rsid w:val="000E5478"/>
    <w:rsid w:val="000E5794"/>
    <w:rsid w:val="000E7245"/>
    <w:rsid w:val="000E7D21"/>
    <w:rsid w:val="000F6BDA"/>
    <w:rsid w:val="0010013A"/>
    <w:rsid w:val="00100B82"/>
    <w:rsid w:val="00101689"/>
    <w:rsid w:val="00101EDC"/>
    <w:rsid w:val="001029F1"/>
    <w:rsid w:val="0010408F"/>
    <w:rsid w:val="0010482C"/>
    <w:rsid w:val="00104D55"/>
    <w:rsid w:val="001068B2"/>
    <w:rsid w:val="001071E2"/>
    <w:rsid w:val="00107362"/>
    <w:rsid w:val="00110401"/>
    <w:rsid w:val="00110D2E"/>
    <w:rsid w:val="00110D91"/>
    <w:rsid w:val="00113391"/>
    <w:rsid w:val="00114F65"/>
    <w:rsid w:val="00115D2C"/>
    <w:rsid w:val="00123DFF"/>
    <w:rsid w:val="00123F0E"/>
    <w:rsid w:val="00126373"/>
    <w:rsid w:val="00127230"/>
    <w:rsid w:val="0013011C"/>
    <w:rsid w:val="00130201"/>
    <w:rsid w:val="00130FE9"/>
    <w:rsid w:val="00131803"/>
    <w:rsid w:val="00132031"/>
    <w:rsid w:val="0013308B"/>
    <w:rsid w:val="00133CCD"/>
    <w:rsid w:val="00134B57"/>
    <w:rsid w:val="00135F1C"/>
    <w:rsid w:val="001403B0"/>
    <w:rsid w:val="0014173E"/>
    <w:rsid w:val="001423EB"/>
    <w:rsid w:val="00143294"/>
    <w:rsid w:val="00144B90"/>
    <w:rsid w:val="0014688E"/>
    <w:rsid w:val="00147264"/>
    <w:rsid w:val="001506EC"/>
    <w:rsid w:val="0015367D"/>
    <w:rsid w:val="00154B50"/>
    <w:rsid w:val="00155B32"/>
    <w:rsid w:val="00156155"/>
    <w:rsid w:val="0015631C"/>
    <w:rsid w:val="00156FB6"/>
    <w:rsid w:val="00157302"/>
    <w:rsid w:val="00157F5F"/>
    <w:rsid w:val="00160287"/>
    <w:rsid w:val="00160F4A"/>
    <w:rsid w:val="00161A40"/>
    <w:rsid w:val="00162D01"/>
    <w:rsid w:val="00164733"/>
    <w:rsid w:val="00164B5D"/>
    <w:rsid w:val="00165E84"/>
    <w:rsid w:val="0016628B"/>
    <w:rsid w:val="001716D9"/>
    <w:rsid w:val="0017200A"/>
    <w:rsid w:val="00172FFD"/>
    <w:rsid w:val="00173CFB"/>
    <w:rsid w:val="00175237"/>
    <w:rsid w:val="00175AC1"/>
    <w:rsid w:val="00175B68"/>
    <w:rsid w:val="00176970"/>
    <w:rsid w:val="00177FFE"/>
    <w:rsid w:val="00181F7B"/>
    <w:rsid w:val="001820A0"/>
    <w:rsid w:val="0018255E"/>
    <w:rsid w:val="00182F8F"/>
    <w:rsid w:val="0018684C"/>
    <w:rsid w:val="00187244"/>
    <w:rsid w:val="00187358"/>
    <w:rsid w:val="00187622"/>
    <w:rsid w:val="00187903"/>
    <w:rsid w:val="00187DDC"/>
    <w:rsid w:val="0019236F"/>
    <w:rsid w:val="001935C8"/>
    <w:rsid w:val="00193817"/>
    <w:rsid w:val="00194B69"/>
    <w:rsid w:val="00195791"/>
    <w:rsid w:val="00195A05"/>
    <w:rsid w:val="001A0846"/>
    <w:rsid w:val="001A0E2F"/>
    <w:rsid w:val="001A23D6"/>
    <w:rsid w:val="001A2517"/>
    <w:rsid w:val="001A4033"/>
    <w:rsid w:val="001A4609"/>
    <w:rsid w:val="001A47F7"/>
    <w:rsid w:val="001A609E"/>
    <w:rsid w:val="001A60E8"/>
    <w:rsid w:val="001A62E8"/>
    <w:rsid w:val="001A64AD"/>
    <w:rsid w:val="001A7432"/>
    <w:rsid w:val="001A76F0"/>
    <w:rsid w:val="001B09B9"/>
    <w:rsid w:val="001B10C8"/>
    <w:rsid w:val="001B1110"/>
    <w:rsid w:val="001B28CD"/>
    <w:rsid w:val="001B3E2E"/>
    <w:rsid w:val="001B3E92"/>
    <w:rsid w:val="001B42FC"/>
    <w:rsid w:val="001B43E0"/>
    <w:rsid w:val="001B5C95"/>
    <w:rsid w:val="001B72F6"/>
    <w:rsid w:val="001C19FA"/>
    <w:rsid w:val="001C268E"/>
    <w:rsid w:val="001C43F9"/>
    <w:rsid w:val="001C4E5B"/>
    <w:rsid w:val="001C5895"/>
    <w:rsid w:val="001C5C20"/>
    <w:rsid w:val="001C6347"/>
    <w:rsid w:val="001C6E07"/>
    <w:rsid w:val="001C7920"/>
    <w:rsid w:val="001D049D"/>
    <w:rsid w:val="001D04D3"/>
    <w:rsid w:val="001D1044"/>
    <w:rsid w:val="001D15AB"/>
    <w:rsid w:val="001D172C"/>
    <w:rsid w:val="001D18FC"/>
    <w:rsid w:val="001D267B"/>
    <w:rsid w:val="001D3DDE"/>
    <w:rsid w:val="001D3EF1"/>
    <w:rsid w:val="001D48B2"/>
    <w:rsid w:val="001D4948"/>
    <w:rsid w:val="001D4BBA"/>
    <w:rsid w:val="001D55DE"/>
    <w:rsid w:val="001D5651"/>
    <w:rsid w:val="001D6391"/>
    <w:rsid w:val="001D6B7E"/>
    <w:rsid w:val="001D6D6F"/>
    <w:rsid w:val="001D7BDA"/>
    <w:rsid w:val="001E09B0"/>
    <w:rsid w:val="001E2926"/>
    <w:rsid w:val="001E2C0C"/>
    <w:rsid w:val="001E2D5F"/>
    <w:rsid w:val="001E3BB8"/>
    <w:rsid w:val="001E430A"/>
    <w:rsid w:val="001E4A2A"/>
    <w:rsid w:val="001E66A6"/>
    <w:rsid w:val="001E6B04"/>
    <w:rsid w:val="001E75AD"/>
    <w:rsid w:val="001E7DCD"/>
    <w:rsid w:val="001F01AB"/>
    <w:rsid w:val="001F04B6"/>
    <w:rsid w:val="001F1608"/>
    <w:rsid w:val="001F1798"/>
    <w:rsid w:val="001F1C08"/>
    <w:rsid w:val="001F1FDB"/>
    <w:rsid w:val="001F21A9"/>
    <w:rsid w:val="001F2A9D"/>
    <w:rsid w:val="001F3F30"/>
    <w:rsid w:val="001F4586"/>
    <w:rsid w:val="001F6C28"/>
    <w:rsid w:val="00200AFE"/>
    <w:rsid w:val="00201182"/>
    <w:rsid w:val="00202C04"/>
    <w:rsid w:val="00204AEF"/>
    <w:rsid w:val="00204DB8"/>
    <w:rsid w:val="0020612C"/>
    <w:rsid w:val="002101C4"/>
    <w:rsid w:val="002102A8"/>
    <w:rsid w:val="0021071D"/>
    <w:rsid w:val="00210BE6"/>
    <w:rsid w:val="00210C52"/>
    <w:rsid w:val="002114A5"/>
    <w:rsid w:val="00215EFA"/>
    <w:rsid w:val="002164DF"/>
    <w:rsid w:val="002177AF"/>
    <w:rsid w:val="002208C6"/>
    <w:rsid w:val="00221F38"/>
    <w:rsid w:val="0022280B"/>
    <w:rsid w:val="00222867"/>
    <w:rsid w:val="00224D86"/>
    <w:rsid w:val="0023185E"/>
    <w:rsid w:val="00231A29"/>
    <w:rsid w:val="00231A3F"/>
    <w:rsid w:val="002336BF"/>
    <w:rsid w:val="0023430E"/>
    <w:rsid w:val="0023447A"/>
    <w:rsid w:val="00234491"/>
    <w:rsid w:val="0023485D"/>
    <w:rsid w:val="00236559"/>
    <w:rsid w:val="0023740C"/>
    <w:rsid w:val="00240E47"/>
    <w:rsid w:val="00241127"/>
    <w:rsid w:val="00241B1B"/>
    <w:rsid w:val="0024228F"/>
    <w:rsid w:val="002423CB"/>
    <w:rsid w:val="002440E3"/>
    <w:rsid w:val="00245D10"/>
    <w:rsid w:val="00246531"/>
    <w:rsid w:val="002476F7"/>
    <w:rsid w:val="00247E19"/>
    <w:rsid w:val="00247E2C"/>
    <w:rsid w:val="002501E5"/>
    <w:rsid w:val="00255929"/>
    <w:rsid w:val="00270277"/>
    <w:rsid w:val="00271DE5"/>
    <w:rsid w:val="002738D6"/>
    <w:rsid w:val="002746AE"/>
    <w:rsid w:val="00275989"/>
    <w:rsid w:val="002775BA"/>
    <w:rsid w:val="00277D84"/>
    <w:rsid w:val="0028062B"/>
    <w:rsid w:val="00281F42"/>
    <w:rsid w:val="002821AB"/>
    <w:rsid w:val="00283D5D"/>
    <w:rsid w:val="00283EB8"/>
    <w:rsid w:val="00286C9A"/>
    <w:rsid w:val="00287A8B"/>
    <w:rsid w:val="00290C42"/>
    <w:rsid w:val="00291687"/>
    <w:rsid w:val="00291B69"/>
    <w:rsid w:val="00292484"/>
    <w:rsid w:val="00294731"/>
    <w:rsid w:val="00294DD2"/>
    <w:rsid w:val="00295970"/>
    <w:rsid w:val="00295D76"/>
    <w:rsid w:val="0029647D"/>
    <w:rsid w:val="00296804"/>
    <w:rsid w:val="002A0C45"/>
    <w:rsid w:val="002A0E52"/>
    <w:rsid w:val="002A1573"/>
    <w:rsid w:val="002A19AE"/>
    <w:rsid w:val="002A37F9"/>
    <w:rsid w:val="002A46E3"/>
    <w:rsid w:val="002A5859"/>
    <w:rsid w:val="002A647D"/>
    <w:rsid w:val="002A74A9"/>
    <w:rsid w:val="002A7C37"/>
    <w:rsid w:val="002B02C8"/>
    <w:rsid w:val="002B0E80"/>
    <w:rsid w:val="002B156E"/>
    <w:rsid w:val="002B1EC3"/>
    <w:rsid w:val="002B2ACE"/>
    <w:rsid w:val="002B4773"/>
    <w:rsid w:val="002B7526"/>
    <w:rsid w:val="002C0100"/>
    <w:rsid w:val="002C1DEF"/>
    <w:rsid w:val="002C1F12"/>
    <w:rsid w:val="002C2628"/>
    <w:rsid w:val="002C35B2"/>
    <w:rsid w:val="002C373B"/>
    <w:rsid w:val="002C3FF0"/>
    <w:rsid w:val="002C49BA"/>
    <w:rsid w:val="002C4A22"/>
    <w:rsid w:val="002C5894"/>
    <w:rsid w:val="002C6266"/>
    <w:rsid w:val="002C6414"/>
    <w:rsid w:val="002C734F"/>
    <w:rsid w:val="002C78CB"/>
    <w:rsid w:val="002C7C0F"/>
    <w:rsid w:val="002C7D93"/>
    <w:rsid w:val="002D02B6"/>
    <w:rsid w:val="002D1724"/>
    <w:rsid w:val="002D2B28"/>
    <w:rsid w:val="002D2E8E"/>
    <w:rsid w:val="002D40C2"/>
    <w:rsid w:val="002D4C20"/>
    <w:rsid w:val="002D531E"/>
    <w:rsid w:val="002D66CC"/>
    <w:rsid w:val="002E0C25"/>
    <w:rsid w:val="002E46F0"/>
    <w:rsid w:val="002E5209"/>
    <w:rsid w:val="002E54F0"/>
    <w:rsid w:val="002E6416"/>
    <w:rsid w:val="002E76AC"/>
    <w:rsid w:val="002F1030"/>
    <w:rsid w:val="002F1B72"/>
    <w:rsid w:val="002F3943"/>
    <w:rsid w:val="002F456E"/>
    <w:rsid w:val="002F4D9D"/>
    <w:rsid w:val="002F51E6"/>
    <w:rsid w:val="002F5370"/>
    <w:rsid w:val="002F554F"/>
    <w:rsid w:val="002F59AA"/>
    <w:rsid w:val="002F5E4F"/>
    <w:rsid w:val="002F699C"/>
    <w:rsid w:val="002F755A"/>
    <w:rsid w:val="002F7893"/>
    <w:rsid w:val="003006F5"/>
    <w:rsid w:val="00301325"/>
    <w:rsid w:val="003028E7"/>
    <w:rsid w:val="00304664"/>
    <w:rsid w:val="00304687"/>
    <w:rsid w:val="003049A3"/>
    <w:rsid w:val="003072EF"/>
    <w:rsid w:val="00311C6F"/>
    <w:rsid w:val="00312105"/>
    <w:rsid w:val="0031299D"/>
    <w:rsid w:val="00312E25"/>
    <w:rsid w:val="0031318A"/>
    <w:rsid w:val="0031634C"/>
    <w:rsid w:val="00322283"/>
    <w:rsid w:val="00322FCB"/>
    <w:rsid w:val="00323596"/>
    <w:rsid w:val="003239F1"/>
    <w:rsid w:val="00324FCF"/>
    <w:rsid w:val="00325062"/>
    <w:rsid w:val="00325C75"/>
    <w:rsid w:val="003262BC"/>
    <w:rsid w:val="003267A6"/>
    <w:rsid w:val="0032712E"/>
    <w:rsid w:val="003277FF"/>
    <w:rsid w:val="00327BCE"/>
    <w:rsid w:val="003314AC"/>
    <w:rsid w:val="00342536"/>
    <w:rsid w:val="0034276D"/>
    <w:rsid w:val="003438F8"/>
    <w:rsid w:val="0034390B"/>
    <w:rsid w:val="003445DF"/>
    <w:rsid w:val="00346901"/>
    <w:rsid w:val="00350424"/>
    <w:rsid w:val="00352D7B"/>
    <w:rsid w:val="00353814"/>
    <w:rsid w:val="00353FE3"/>
    <w:rsid w:val="00354780"/>
    <w:rsid w:val="00357812"/>
    <w:rsid w:val="0036011B"/>
    <w:rsid w:val="00361EEF"/>
    <w:rsid w:val="00362860"/>
    <w:rsid w:val="00365FA9"/>
    <w:rsid w:val="00367044"/>
    <w:rsid w:val="003671B7"/>
    <w:rsid w:val="00370944"/>
    <w:rsid w:val="00371B59"/>
    <w:rsid w:val="0037219B"/>
    <w:rsid w:val="00373DE8"/>
    <w:rsid w:val="00375338"/>
    <w:rsid w:val="00375945"/>
    <w:rsid w:val="00375BE1"/>
    <w:rsid w:val="00380EF3"/>
    <w:rsid w:val="0038353F"/>
    <w:rsid w:val="00385A85"/>
    <w:rsid w:val="00385D83"/>
    <w:rsid w:val="0038682A"/>
    <w:rsid w:val="00386BAC"/>
    <w:rsid w:val="00391900"/>
    <w:rsid w:val="00391954"/>
    <w:rsid w:val="00391958"/>
    <w:rsid w:val="00391B49"/>
    <w:rsid w:val="003932A7"/>
    <w:rsid w:val="00395AEC"/>
    <w:rsid w:val="003974FD"/>
    <w:rsid w:val="003978F5"/>
    <w:rsid w:val="003A0F4A"/>
    <w:rsid w:val="003A15A5"/>
    <w:rsid w:val="003A165E"/>
    <w:rsid w:val="003A2169"/>
    <w:rsid w:val="003A2F50"/>
    <w:rsid w:val="003A4E3D"/>
    <w:rsid w:val="003A7830"/>
    <w:rsid w:val="003B1F9A"/>
    <w:rsid w:val="003B3266"/>
    <w:rsid w:val="003B363D"/>
    <w:rsid w:val="003B3AF1"/>
    <w:rsid w:val="003B49BD"/>
    <w:rsid w:val="003B4C3F"/>
    <w:rsid w:val="003B4D3E"/>
    <w:rsid w:val="003B5267"/>
    <w:rsid w:val="003C0193"/>
    <w:rsid w:val="003C25C3"/>
    <w:rsid w:val="003C29BE"/>
    <w:rsid w:val="003C2F7D"/>
    <w:rsid w:val="003C3A18"/>
    <w:rsid w:val="003C4FD5"/>
    <w:rsid w:val="003C5B7D"/>
    <w:rsid w:val="003C64C1"/>
    <w:rsid w:val="003C7444"/>
    <w:rsid w:val="003D060C"/>
    <w:rsid w:val="003D07B2"/>
    <w:rsid w:val="003D0F29"/>
    <w:rsid w:val="003D16DE"/>
    <w:rsid w:val="003D17E9"/>
    <w:rsid w:val="003D2325"/>
    <w:rsid w:val="003D35F2"/>
    <w:rsid w:val="003D360E"/>
    <w:rsid w:val="003D379D"/>
    <w:rsid w:val="003E05EE"/>
    <w:rsid w:val="003E086E"/>
    <w:rsid w:val="003E3DF0"/>
    <w:rsid w:val="003E3EF7"/>
    <w:rsid w:val="003E62BC"/>
    <w:rsid w:val="003E67B2"/>
    <w:rsid w:val="003E6DD2"/>
    <w:rsid w:val="003E70B7"/>
    <w:rsid w:val="003E78B9"/>
    <w:rsid w:val="003F5E59"/>
    <w:rsid w:val="003F61F5"/>
    <w:rsid w:val="003F634C"/>
    <w:rsid w:val="003F667E"/>
    <w:rsid w:val="003F6E65"/>
    <w:rsid w:val="003F76C1"/>
    <w:rsid w:val="003F7806"/>
    <w:rsid w:val="003F7E9C"/>
    <w:rsid w:val="003F7FFE"/>
    <w:rsid w:val="0040163A"/>
    <w:rsid w:val="00401C5B"/>
    <w:rsid w:val="00403A2D"/>
    <w:rsid w:val="00403F1B"/>
    <w:rsid w:val="00404754"/>
    <w:rsid w:val="0040609B"/>
    <w:rsid w:val="0041057F"/>
    <w:rsid w:val="00410606"/>
    <w:rsid w:val="00410725"/>
    <w:rsid w:val="00412C78"/>
    <w:rsid w:val="00413CC4"/>
    <w:rsid w:val="004145E4"/>
    <w:rsid w:val="004159FC"/>
    <w:rsid w:val="00415B05"/>
    <w:rsid w:val="00415E53"/>
    <w:rsid w:val="00416DCD"/>
    <w:rsid w:val="00416E31"/>
    <w:rsid w:val="004175E1"/>
    <w:rsid w:val="00417EEC"/>
    <w:rsid w:val="0042105B"/>
    <w:rsid w:val="00421669"/>
    <w:rsid w:val="004228D1"/>
    <w:rsid w:val="00422E70"/>
    <w:rsid w:val="00423ACF"/>
    <w:rsid w:val="0042667D"/>
    <w:rsid w:val="00426994"/>
    <w:rsid w:val="0043052D"/>
    <w:rsid w:val="004306A9"/>
    <w:rsid w:val="004318C2"/>
    <w:rsid w:val="00431EA1"/>
    <w:rsid w:val="004328EE"/>
    <w:rsid w:val="004330CB"/>
    <w:rsid w:val="00433D54"/>
    <w:rsid w:val="004344B2"/>
    <w:rsid w:val="00434779"/>
    <w:rsid w:val="004363F8"/>
    <w:rsid w:val="0043667D"/>
    <w:rsid w:val="00436D13"/>
    <w:rsid w:val="00436F11"/>
    <w:rsid w:val="00437BA2"/>
    <w:rsid w:val="004400A2"/>
    <w:rsid w:val="00440496"/>
    <w:rsid w:val="00440817"/>
    <w:rsid w:val="00440D2B"/>
    <w:rsid w:val="00441632"/>
    <w:rsid w:val="004435E4"/>
    <w:rsid w:val="0044457D"/>
    <w:rsid w:val="0044688E"/>
    <w:rsid w:val="00447834"/>
    <w:rsid w:val="00450039"/>
    <w:rsid w:val="00450261"/>
    <w:rsid w:val="004506AE"/>
    <w:rsid w:val="0045199B"/>
    <w:rsid w:val="0045248B"/>
    <w:rsid w:val="00455614"/>
    <w:rsid w:val="00455FF3"/>
    <w:rsid w:val="004564E8"/>
    <w:rsid w:val="00457621"/>
    <w:rsid w:val="00457ADF"/>
    <w:rsid w:val="004600C0"/>
    <w:rsid w:val="00460490"/>
    <w:rsid w:val="0046067A"/>
    <w:rsid w:val="004673E7"/>
    <w:rsid w:val="004722E1"/>
    <w:rsid w:val="004723D7"/>
    <w:rsid w:val="004723E1"/>
    <w:rsid w:val="004728AF"/>
    <w:rsid w:val="00477F42"/>
    <w:rsid w:val="0048155B"/>
    <w:rsid w:val="0048171A"/>
    <w:rsid w:val="00484CA3"/>
    <w:rsid w:val="0048517C"/>
    <w:rsid w:val="004851ED"/>
    <w:rsid w:val="0048610C"/>
    <w:rsid w:val="00486C0B"/>
    <w:rsid w:val="00486C36"/>
    <w:rsid w:val="00487F24"/>
    <w:rsid w:val="004905AA"/>
    <w:rsid w:val="004908D3"/>
    <w:rsid w:val="00490D13"/>
    <w:rsid w:val="0049175F"/>
    <w:rsid w:val="004922A5"/>
    <w:rsid w:val="00493BE2"/>
    <w:rsid w:val="004A02F8"/>
    <w:rsid w:val="004A09AA"/>
    <w:rsid w:val="004A0C26"/>
    <w:rsid w:val="004A183C"/>
    <w:rsid w:val="004A21AB"/>
    <w:rsid w:val="004A4264"/>
    <w:rsid w:val="004A42CC"/>
    <w:rsid w:val="004A446B"/>
    <w:rsid w:val="004A55BA"/>
    <w:rsid w:val="004A5C5E"/>
    <w:rsid w:val="004A7C65"/>
    <w:rsid w:val="004B0D25"/>
    <w:rsid w:val="004B0E92"/>
    <w:rsid w:val="004B1324"/>
    <w:rsid w:val="004B1960"/>
    <w:rsid w:val="004B2141"/>
    <w:rsid w:val="004B2698"/>
    <w:rsid w:val="004B45BD"/>
    <w:rsid w:val="004B64D0"/>
    <w:rsid w:val="004B6BE0"/>
    <w:rsid w:val="004B7A27"/>
    <w:rsid w:val="004B7B24"/>
    <w:rsid w:val="004C049C"/>
    <w:rsid w:val="004C121C"/>
    <w:rsid w:val="004C16FC"/>
    <w:rsid w:val="004C27EE"/>
    <w:rsid w:val="004C2EF5"/>
    <w:rsid w:val="004C5139"/>
    <w:rsid w:val="004C5FC2"/>
    <w:rsid w:val="004C6187"/>
    <w:rsid w:val="004C6EBE"/>
    <w:rsid w:val="004C71E4"/>
    <w:rsid w:val="004D11D3"/>
    <w:rsid w:val="004D2E21"/>
    <w:rsid w:val="004D5B18"/>
    <w:rsid w:val="004D6151"/>
    <w:rsid w:val="004D667B"/>
    <w:rsid w:val="004D6D9B"/>
    <w:rsid w:val="004E0094"/>
    <w:rsid w:val="004E29FB"/>
    <w:rsid w:val="004E5A65"/>
    <w:rsid w:val="004E6038"/>
    <w:rsid w:val="004E63CD"/>
    <w:rsid w:val="004E6BE0"/>
    <w:rsid w:val="004F003A"/>
    <w:rsid w:val="004F0911"/>
    <w:rsid w:val="004F1892"/>
    <w:rsid w:val="004F2DB4"/>
    <w:rsid w:val="004F34B1"/>
    <w:rsid w:val="004F4A86"/>
    <w:rsid w:val="004F4B3F"/>
    <w:rsid w:val="004F4B71"/>
    <w:rsid w:val="004F4E26"/>
    <w:rsid w:val="004F5412"/>
    <w:rsid w:val="004F67B4"/>
    <w:rsid w:val="004F7E87"/>
    <w:rsid w:val="00500AEF"/>
    <w:rsid w:val="00502083"/>
    <w:rsid w:val="005026B1"/>
    <w:rsid w:val="005026CB"/>
    <w:rsid w:val="00502E64"/>
    <w:rsid w:val="00503994"/>
    <w:rsid w:val="00503FE2"/>
    <w:rsid w:val="00505EDA"/>
    <w:rsid w:val="00511743"/>
    <w:rsid w:val="005117AD"/>
    <w:rsid w:val="0051333C"/>
    <w:rsid w:val="00515FEA"/>
    <w:rsid w:val="00516031"/>
    <w:rsid w:val="00516762"/>
    <w:rsid w:val="005173C0"/>
    <w:rsid w:val="00520EB0"/>
    <w:rsid w:val="00521860"/>
    <w:rsid w:val="0052246F"/>
    <w:rsid w:val="005236A8"/>
    <w:rsid w:val="005247DB"/>
    <w:rsid w:val="00525754"/>
    <w:rsid w:val="005262B2"/>
    <w:rsid w:val="005271AF"/>
    <w:rsid w:val="0052734A"/>
    <w:rsid w:val="0053024D"/>
    <w:rsid w:val="005303B9"/>
    <w:rsid w:val="005319FF"/>
    <w:rsid w:val="00533FF0"/>
    <w:rsid w:val="0054301D"/>
    <w:rsid w:val="00543BCC"/>
    <w:rsid w:val="00543F82"/>
    <w:rsid w:val="00546822"/>
    <w:rsid w:val="00546999"/>
    <w:rsid w:val="00547B6B"/>
    <w:rsid w:val="00550B3E"/>
    <w:rsid w:val="005517C6"/>
    <w:rsid w:val="0055235C"/>
    <w:rsid w:val="00553427"/>
    <w:rsid w:val="00553F90"/>
    <w:rsid w:val="005541D3"/>
    <w:rsid w:val="00554B92"/>
    <w:rsid w:val="00555C13"/>
    <w:rsid w:val="00560739"/>
    <w:rsid w:val="00561009"/>
    <w:rsid w:val="00561D1C"/>
    <w:rsid w:val="00563648"/>
    <w:rsid w:val="00563740"/>
    <w:rsid w:val="00564FDB"/>
    <w:rsid w:val="0056538E"/>
    <w:rsid w:val="00565535"/>
    <w:rsid w:val="00566C3C"/>
    <w:rsid w:val="00566E04"/>
    <w:rsid w:val="00573458"/>
    <w:rsid w:val="005737AD"/>
    <w:rsid w:val="00573AD5"/>
    <w:rsid w:val="00575AF5"/>
    <w:rsid w:val="00577279"/>
    <w:rsid w:val="00577800"/>
    <w:rsid w:val="0058323B"/>
    <w:rsid w:val="005841D9"/>
    <w:rsid w:val="005843C4"/>
    <w:rsid w:val="0058448D"/>
    <w:rsid w:val="00584D9F"/>
    <w:rsid w:val="00584EFD"/>
    <w:rsid w:val="0058540C"/>
    <w:rsid w:val="00586F4A"/>
    <w:rsid w:val="0059018D"/>
    <w:rsid w:val="00590B53"/>
    <w:rsid w:val="00590BD1"/>
    <w:rsid w:val="00590D3A"/>
    <w:rsid w:val="005939B2"/>
    <w:rsid w:val="00593D2D"/>
    <w:rsid w:val="00593F44"/>
    <w:rsid w:val="0059534D"/>
    <w:rsid w:val="00596128"/>
    <w:rsid w:val="005964F8"/>
    <w:rsid w:val="0059783B"/>
    <w:rsid w:val="00597E59"/>
    <w:rsid w:val="005A02C8"/>
    <w:rsid w:val="005A2E2B"/>
    <w:rsid w:val="005A2F60"/>
    <w:rsid w:val="005A39E6"/>
    <w:rsid w:val="005A5023"/>
    <w:rsid w:val="005A7B2A"/>
    <w:rsid w:val="005B166C"/>
    <w:rsid w:val="005B17BC"/>
    <w:rsid w:val="005B3003"/>
    <w:rsid w:val="005B545A"/>
    <w:rsid w:val="005C0509"/>
    <w:rsid w:val="005C1C8D"/>
    <w:rsid w:val="005C1E9B"/>
    <w:rsid w:val="005C2318"/>
    <w:rsid w:val="005C2A4D"/>
    <w:rsid w:val="005C4C7B"/>
    <w:rsid w:val="005C7380"/>
    <w:rsid w:val="005C7940"/>
    <w:rsid w:val="005D08D8"/>
    <w:rsid w:val="005D266F"/>
    <w:rsid w:val="005D3CF8"/>
    <w:rsid w:val="005D54F9"/>
    <w:rsid w:val="005D6FC9"/>
    <w:rsid w:val="005E1B96"/>
    <w:rsid w:val="005E1FC7"/>
    <w:rsid w:val="005E2B44"/>
    <w:rsid w:val="005E4D85"/>
    <w:rsid w:val="005E63AE"/>
    <w:rsid w:val="005E7E41"/>
    <w:rsid w:val="005F006B"/>
    <w:rsid w:val="005F00CF"/>
    <w:rsid w:val="005F06B3"/>
    <w:rsid w:val="005F1EBF"/>
    <w:rsid w:val="005F1FCF"/>
    <w:rsid w:val="005F2378"/>
    <w:rsid w:val="005F3E30"/>
    <w:rsid w:val="005F55DE"/>
    <w:rsid w:val="005F65F9"/>
    <w:rsid w:val="005F7E0F"/>
    <w:rsid w:val="0060004E"/>
    <w:rsid w:val="00601E91"/>
    <w:rsid w:val="006025C2"/>
    <w:rsid w:val="00602AB4"/>
    <w:rsid w:val="00603907"/>
    <w:rsid w:val="00603FE1"/>
    <w:rsid w:val="006049E3"/>
    <w:rsid w:val="00604E67"/>
    <w:rsid w:val="0060629C"/>
    <w:rsid w:val="00606763"/>
    <w:rsid w:val="006069DE"/>
    <w:rsid w:val="00606C61"/>
    <w:rsid w:val="00610A04"/>
    <w:rsid w:val="00610A1C"/>
    <w:rsid w:val="0061136A"/>
    <w:rsid w:val="00612545"/>
    <w:rsid w:val="00612549"/>
    <w:rsid w:val="0061454D"/>
    <w:rsid w:val="00615B14"/>
    <w:rsid w:val="0061657D"/>
    <w:rsid w:val="00617481"/>
    <w:rsid w:val="00617746"/>
    <w:rsid w:val="006200E5"/>
    <w:rsid w:val="0062167A"/>
    <w:rsid w:val="00621991"/>
    <w:rsid w:val="00621CC2"/>
    <w:rsid w:val="006221EE"/>
    <w:rsid w:val="006233D6"/>
    <w:rsid w:val="00623BC4"/>
    <w:rsid w:val="00624BFB"/>
    <w:rsid w:val="00625240"/>
    <w:rsid w:val="006257A3"/>
    <w:rsid w:val="00626AB5"/>
    <w:rsid w:val="0062738D"/>
    <w:rsid w:val="0062740D"/>
    <w:rsid w:val="00627C2B"/>
    <w:rsid w:val="0063069C"/>
    <w:rsid w:val="006306FB"/>
    <w:rsid w:val="00630B3F"/>
    <w:rsid w:val="006315BC"/>
    <w:rsid w:val="00631736"/>
    <w:rsid w:val="00632285"/>
    <w:rsid w:val="00632F87"/>
    <w:rsid w:val="00633083"/>
    <w:rsid w:val="0063462E"/>
    <w:rsid w:val="00634993"/>
    <w:rsid w:val="006354ED"/>
    <w:rsid w:val="006378E5"/>
    <w:rsid w:val="00641268"/>
    <w:rsid w:val="006420C9"/>
    <w:rsid w:val="0064215F"/>
    <w:rsid w:val="00642373"/>
    <w:rsid w:val="0064332B"/>
    <w:rsid w:val="0064471B"/>
    <w:rsid w:val="00644AFB"/>
    <w:rsid w:val="006460C8"/>
    <w:rsid w:val="006461EC"/>
    <w:rsid w:val="00647574"/>
    <w:rsid w:val="00647AFE"/>
    <w:rsid w:val="00650165"/>
    <w:rsid w:val="00650966"/>
    <w:rsid w:val="00651FE1"/>
    <w:rsid w:val="006523D1"/>
    <w:rsid w:val="006525D2"/>
    <w:rsid w:val="00654BE2"/>
    <w:rsid w:val="00654E1C"/>
    <w:rsid w:val="00656CE3"/>
    <w:rsid w:val="0066204E"/>
    <w:rsid w:val="0066251E"/>
    <w:rsid w:val="006640E2"/>
    <w:rsid w:val="00664DF1"/>
    <w:rsid w:val="00666AFD"/>
    <w:rsid w:val="00666CF3"/>
    <w:rsid w:val="00666D14"/>
    <w:rsid w:val="00672665"/>
    <w:rsid w:val="00672E59"/>
    <w:rsid w:val="006760FE"/>
    <w:rsid w:val="00677FD2"/>
    <w:rsid w:val="006822C9"/>
    <w:rsid w:val="00683C0D"/>
    <w:rsid w:val="00684E19"/>
    <w:rsid w:val="00685473"/>
    <w:rsid w:val="006903EE"/>
    <w:rsid w:val="00690BC3"/>
    <w:rsid w:val="006912BC"/>
    <w:rsid w:val="00692C3C"/>
    <w:rsid w:val="00693743"/>
    <w:rsid w:val="006946FC"/>
    <w:rsid w:val="0069598F"/>
    <w:rsid w:val="00697023"/>
    <w:rsid w:val="00697322"/>
    <w:rsid w:val="006A1D79"/>
    <w:rsid w:val="006A26CE"/>
    <w:rsid w:val="006A2DCD"/>
    <w:rsid w:val="006A3AD2"/>
    <w:rsid w:val="006A3D1B"/>
    <w:rsid w:val="006A40E0"/>
    <w:rsid w:val="006A56C5"/>
    <w:rsid w:val="006A5F10"/>
    <w:rsid w:val="006A6581"/>
    <w:rsid w:val="006A79CD"/>
    <w:rsid w:val="006A7CCD"/>
    <w:rsid w:val="006B17BA"/>
    <w:rsid w:val="006B2B6E"/>
    <w:rsid w:val="006B3C0D"/>
    <w:rsid w:val="006B553B"/>
    <w:rsid w:val="006B59D8"/>
    <w:rsid w:val="006B5B24"/>
    <w:rsid w:val="006C0D1B"/>
    <w:rsid w:val="006C13EC"/>
    <w:rsid w:val="006C43E1"/>
    <w:rsid w:val="006C4676"/>
    <w:rsid w:val="006C56AF"/>
    <w:rsid w:val="006C591B"/>
    <w:rsid w:val="006C5BB8"/>
    <w:rsid w:val="006C6367"/>
    <w:rsid w:val="006C7548"/>
    <w:rsid w:val="006D09D6"/>
    <w:rsid w:val="006D1CF9"/>
    <w:rsid w:val="006D1FAA"/>
    <w:rsid w:val="006D4237"/>
    <w:rsid w:val="006D4556"/>
    <w:rsid w:val="006D6CD0"/>
    <w:rsid w:val="006D7CB0"/>
    <w:rsid w:val="006E0D9F"/>
    <w:rsid w:val="006E2DA2"/>
    <w:rsid w:val="006E46EF"/>
    <w:rsid w:val="006E479C"/>
    <w:rsid w:val="006E599D"/>
    <w:rsid w:val="006E70A6"/>
    <w:rsid w:val="006F0130"/>
    <w:rsid w:val="006F07E9"/>
    <w:rsid w:val="006F0C7B"/>
    <w:rsid w:val="006F11AC"/>
    <w:rsid w:val="006F1476"/>
    <w:rsid w:val="006F2456"/>
    <w:rsid w:val="006F2637"/>
    <w:rsid w:val="006F3AC0"/>
    <w:rsid w:val="006F564C"/>
    <w:rsid w:val="006F57C2"/>
    <w:rsid w:val="006F77C7"/>
    <w:rsid w:val="00700127"/>
    <w:rsid w:val="00700F4E"/>
    <w:rsid w:val="0070171E"/>
    <w:rsid w:val="00701C13"/>
    <w:rsid w:val="00701F84"/>
    <w:rsid w:val="00702115"/>
    <w:rsid w:val="007024FF"/>
    <w:rsid w:val="00702F38"/>
    <w:rsid w:val="00706180"/>
    <w:rsid w:val="007067E2"/>
    <w:rsid w:val="007079BF"/>
    <w:rsid w:val="0071079D"/>
    <w:rsid w:val="00710BC2"/>
    <w:rsid w:val="00710BE1"/>
    <w:rsid w:val="00712168"/>
    <w:rsid w:val="00712FEB"/>
    <w:rsid w:val="00713683"/>
    <w:rsid w:val="00713959"/>
    <w:rsid w:val="00714522"/>
    <w:rsid w:val="00716847"/>
    <w:rsid w:val="007200CF"/>
    <w:rsid w:val="00720593"/>
    <w:rsid w:val="00721009"/>
    <w:rsid w:val="00721E5E"/>
    <w:rsid w:val="00723530"/>
    <w:rsid w:val="00724C7A"/>
    <w:rsid w:val="00724D91"/>
    <w:rsid w:val="0072603D"/>
    <w:rsid w:val="00727850"/>
    <w:rsid w:val="00732DA5"/>
    <w:rsid w:val="0073319B"/>
    <w:rsid w:val="00734FFA"/>
    <w:rsid w:val="00735482"/>
    <w:rsid w:val="00737013"/>
    <w:rsid w:val="00737087"/>
    <w:rsid w:val="00740B9D"/>
    <w:rsid w:val="00740C66"/>
    <w:rsid w:val="00742A68"/>
    <w:rsid w:val="00742C38"/>
    <w:rsid w:val="0074367F"/>
    <w:rsid w:val="00746219"/>
    <w:rsid w:val="0075105D"/>
    <w:rsid w:val="00751B40"/>
    <w:rsid w:val="00751ED2"/>
    <w:rsid w:val="0075274D"/>
    <w:rsid w:val="007527AF"/>
    <w:rsid w:val="00755C5A"/>
    <w:rsid w:val="007561D5"/>
    <w:rsid w:val="00757CA0"/>
    <w:rsid w:val="00761A8A"/>
    <w:rsid w:val="00763D2C"/>
    <w:rsid w:val="00763F31"/>
    <w:rsid w:val="007643DD"/>
    <w:rsid w:val="00765527"/>
    <w:rsid w:val="007659FD"/>
    <w:rsid w:val="007671BF"/>
    <w:rsid w:val="007677D2"/>
    <w:rsid w:val="007679AE"/>
    <w:rsid w:val="00770245"/>
    <w:rsid w:val="0077227E"/>
    <w:rsid w:val="007729E9"/>
    <w:rsid w:val="00772F11"/>
    <w:rsid w:val="007730C1"/>
    <w:rsid w:val="00773DCD"/>
    <w:rsid w:val="00773FE0"/>
    <w:rsid w:val="007752E0"/>
    <w:rsid w:val="007757FF"/>
    <w:rsid w:val="0077689D"/>
    <w:rsid w:val="00780F08"/>
    <w:rsid w:val="00781144"/>
    <w:rsid w:val="00781B7B"/>
    <w:rsid w:val="00781FA2"/>
    <w:rsid w:val="00782322"/>
    <w:rsid w:val="00782819"/>
    <w:rsid w:val="00783E07"/>
    <w:rsid w:val="00784DA9"/>
    <w:rsid w:val="00785656"/>
    <w:rsid w:val="00785F71"/>
    <w:rsid w:val="0078754B"/>
    <w:rsid w:val="00787CE1"/>
    <w:rsid w:val="00787F7D"/>
    <w:rsid w:val="007901DF"/>
    <w:rsid w:val="00790286"/>
    <w:rsid w:val="00790BDC"/>
    <w:rsid w:val="00792051"/>
    <w:rsid w:val="00792D78"/>
    <w:rsid w:val="0079315E"/>
    <w:rsid w:val="00794124"/>
    <w:rsid w:val="007943E0"/>
    <w:rsid w:val="00794BE2"/>
    <w:rsid w:val="0079586B"/>
    <w:rsid w:val="0079748D"/>
    <w:rsid w:val="007A0B5C"/>
    <w:rsid w:val="007A0CA9"/>
    <w:rsid w:val="007A13BE"/>
    <w:rsid w:val="007A1CEB"/>
    <w:rsid w:val="007A2617"/>
    <w:rsid w:val="007A26E3"/>
    <w:rsid w:val="007A42A9"/>
    <w:rsid w:val="007A4DC3"/>
    <w:rsid w:val="007A5C1C"/>
    <w:rsid w:val="007A6713"/>
    <w:rsid w:val="007A6AFE"/>
    <w:rsid w:val="007A7F17"/>
    <w:rsid w:val="007B08CF"/>
    <w:rsid w:val="007B110F"/>
    <w:rsid w:val="007B1179"/>
    <w:rsid w:val="007B15A2"/>
    <w:rsid w:val="007B3267"/>
    <w:rsid w:val="007B3E5A"/>
    <w:rsid w:val="007B6B48"/>
    <w:rsid w:val="007B779F"/>
    <w:rsid w:val="007C105E"/>
    <w:rsid w:val="007C1500"/>
    <w:rsid w:val="007C1564"/>
    <w:rsid w:val="007C1B6F"/>
    <w:rsid w:val="007C3028"/>
    <w:rsid w:val="007C376E"/>
    <w:rsid w:val="007C491B"/>
    <w:rsid w:val="007C509A"/>
    <w:rsid w:val="007C51A8"/>
    <w:rsid w:val="007C6457"/>
    <w:rsid w:val="007C6EDA"/>
    <w:rsid w:val="007D0FD7"/>
    <w:rsid w:val="007D1617"/>
    <w:rsid w:val="007D3A87"/>
    <w:rsid w:val="007D3F02"/>
    <w:rsid w:val="007D46C2"/>
    <w:rsid w:val="007D5070"/>
    <w:rsid w:val="007D61F4"/>
    <w:rsid w:val="007D6E38"/>
    <w:rsid w:val="007E1CE9"/>
    <w:rsid w:val="007E253B"/>
    <w:rsid w:val="007E36E9"/>
    <w:rsid w:val="007E46A1"/>
    <w:rsid w:val="007E473B"/>
    <w:rsid w:val="007E4A4F"/>
    <w:rsid w:val="007E5438"/>
    <w:rsid w:val="007E68BC"/>
    <w:rsid w:val="007E6900"/>
    <w:rsid w:val="007F115B"/>
    <w:rsid w:val="007F2381"/>
    <w:rsid w:val="007F27F8"/>
    <w:rsid w:val="007F3685"/>
    <w:rsid w:val="007F42CC"/>
    <w:rsid w:val="007F5303"/>
    <w:rsid w:val="007F5E3E"/>
    <w:rsid w:val="007F6384"/>
    <w:rsid w:val="00800469"/>
    <w:rsid w:val="008012F3"/>
    <w:rsid w:val="00802E81"/>
    <w:rsid w:val="00804551"/>
    <w:rsid w:val="00805991"/>
    <w:rsid w:val="00805D07"/>
    <w:rsid w:val="00806CB8"/>
    <w:rsid w:val="00807129"/>
    <w:rsid w:val="00807C0B"/>
    <w:rsid w:val="00810045"/>
    <w:rsid w:val="0081081B"/>
    <w:rsid w:val="00810B79"/>
    <w:rsid w:val="0081120F"/>
    <w:rsid w:val="008124E6"/>
    <w:rsid w:val="00812F2D"/>
    <w:rsid w:val="0081647F"/>
    <w:rsid w:val="00816E84"/>
    <w:rsid w:val="0081784B"/>
    <w:rsid w:val="00820231"/>
    <w:rsid w:val="008205A8"/>
    <w:rsid w:val="00820C6F"/>
    <w:rsid w:val="00820CAA"/>
    <w:rsid w:val="00823FEC"/>
    <w:rsid w:val="008274AE"/>
    <w:rsid w:val="008310A8"/>
    <w:rsid w:val="00832D86"/>
    <w:rsid w:val="0083314C"/>
    <w:rsid w:val="00833320"/>
    <w:rsid w:val="00833CB5"/>
    <w:rsid w:val="00834DA4"/>
    <w:rsid w:val="008351C9"/>
    <w:rsid w:val="00835875"/>
    <w:rsid w:val="00835C3A"/>
    <w:rsid w:val="00836FAE"/>
    <w:rsid w:val="00842D68"/>
    <w:rsid w:val="00846337"/>
    <w:rsid w:val="00846412"/>
    <w:rsid w:val="00846448"/>
    <w:rsid w:val="00847A7E"/>
    <w:rsid w:val="00847CDA"/>
    <w:rsid w:val="00850AE4"/>
    <w:rsid w:val="008568BA"/>
    <w:rsid w:val="00857785"/>
    <w:rsid w:val="0086107A"/>
    <w:rsid w:val="00861C8C"/>
    <w:rsid w:val="00864A7D"/>
    <w:rsid w:val="00865261"/>
    <w:rsid w:val="008661B0"/>
    <w:rsid w:val="00866CAF"/>
    <w:rsid w:val="00872689"/>
    <w:rsid w:val="0087339E"/>
    <w:rsid w:val="008743DD"/>
    <w:rsid w:val="008752BC"/>
    <w:rsid w:val="008765BF"/>
    <w:rsid w:val="00876617"/>
    <w:rsid w:val="0087678C"/>
    <w:rsid w:val="00876CEA"/>
    <w:rsid w:val="00876F79"/>
    <w:rsid w:val="008775C6"/>
    <w:rsid w:val="008778D2"/>
    <w:rsid w:val="00877C60"/>
    <w:rsid w:val="0088014A"/>
    <w:rsid w:val="00880688"/>
    <w:rsid w:val="00881C50"/>
    <w:rsid w:val="008822EC"/>
    <w:rsid w:val="008832AA"/>
    <w:rsid w:val="0088606F"/>
    <w:rsid w:val="008860A6"/>
    <w:rsid w:val="008865EA"/>
    <w:rsid w:val="0088789C"/>
    <w:rsid w:val="00890212"/>
    <w:rsid w:val="0089091B"/>
    <w:rsid w:val="00890B68"/>
    <w:rsid w:val="00892D67"/>
    <w:rsid w:val="00894962"/>
    <w:rsid w:val="00896A98"/>
    <w:rsid w:val="008A0CEC"/>
    <w:rsid w:val="008A3183"/>
    <w:rsid w:val="008A3698"/>
    <w:rsid w:val="008A615C"/>
    <w:rsid w:val="008A71C7"/>
    <w:rsid w:val="008B0C3F"/>
    <w:rsid w:val="008B1651"/>
    <w:rsid w:val="008B1C5A"/>
    <w:rsid w:val="008B1CC4"/>
    <w:rsid w:val="008B1DA0"/>
    <w:rsid w:val="008B221F"/>
    <w:rsid w:val="008B22BF"/>
    <w:rsid w:val="008B2609"/>
    <w:rsid w:val="008B265F"/>
    <w:rsid w:val="008B2814"/>
    <w:rsid w:val="008B307A"/>
    <w:rsid w:val="008B4543"/>
    <w:rsid w:val="008B495D"/>
    <w:rsid w:val="008B5F87"/>
    <w:rsid w:val="008B6659"/>
    <w:rsid w:val="008B7B20"/>
    <w:rsid w:val="008C0906"/>
    <w:rsid w:val="008C2194"/>
    <w:rsid w:val="008C2833"/>
    <w:rsid w:val="008C4ADA"/>
    <w:rsid w:val="008C4FA7"/>
    <w:rsid w:val="008C7D27"/>
    <w:rsid w:val="008D068C"/>
    <w:rsid w:val="008D0696"/>
    <w:rsid w:val="008D3599"/>
    <w:rsid w:val="008D3BBF"/>
    <w:rsid w:val="008D41C8"/>
    <w:rsid w:val="008D4306"/>
    <w:rsid w:val="008D47E1"/>
    <w:rsid w:val="008D5798"/>
    <w:rsid w:val="008D605D"/>
    <w:rsid w:val="008E0D92"/>
    <w:rsid w:val="008E18D7"/>
    <w:rsid w:val="008E1BDD"/>
    <w:rsid w:val="008E42A7"/>
    <w:rsid w:val="008E57AD"/>
    <w:rsid w:val="008E5B70"/>
    <w:rsid w:val="008E633A"/>
    <w:rsid w:val="008E762B"/>
    <w:rsid w:val="008F056C"/>
    <w:rsid w:val="008F13DB"/>
    <w:rsid w:val="008F299E"/>
    <w:rsid w:val="008F38B9"/>
    <w:rsid w:val="008F39DC"/>
    <w:rsid w:val="008F4648"/>
    <w:rsid w:val="008F4984"/>
    <w:rsid w:val="008F4B22"/>
    <w:rsid w:val="008F732C"/>
    <w:rsid w:val="008F755F"/>
    <w:rsid w:val="00900730"/>
    <w:rsid w:val="009009BC"/>
    <w:rsid w:val="0090183E"/>
    <w:rsid w:val="009020C6"/>
    <w:rsid w:val="00903324"/>
    <w:rsid w:val="00905D11"/>
    <w:rsid w:val="00907C7E"/>
    <w:rsid w:val="009123B7"/>
    <w:rsid w:val="00912B25"/>
    <w:rsid w:val="009133D1"/>
    <w:rsid w:val="00913BC8"/>
    <w:rsid w:val="00915F9C"/>
    <w:rsid w:val="00917368"/>
    <w:rsid w:val="009177A8"/>
    <w:rsid w:val="009179E1"/>
    <w:rsid w:val="00917A77"/>
    <w:rsid w:val="00920E92"/>
    <w:rsid w:val="0092176C"/>
    <w:rsid w:val="00921852"/>
    <w:rsid w:val="00922778"/>
    <w:rsid w:val="00922D68"/>
    <w:rsid w:val="009279C3"/>
    <w:rsid w:val="00931E1B"/>
    <w:rsid w:val="009344AA"/>
    <w:rsid w:val="00934B7E"/>
    <w:rsid w:val="00936286"/>
    <w:rsid w:val="009413C6"/>
    <w:rsid w:val="0094266B"/>
    <w:rsid w:val="00942EF4"/>
    <w:rsid w:val="009434C8"/>
    <w:rsid w:val="009455DB"/>
    <w:rsid w:val="0094572C"/>
    <w:rsid w:val="0094663C"/>
    <w:rsid w:val="00947924"/>
    <w:rsid w:val="009504CA"/>
    <w:rsid w:val="00950B9B"/>
    <w:rsid w:val="00951EA8"/>
    <w:rsid w:val="009526D4"/>
    <w:rsid w:val="00954134"/>
    <w:rsid w:val="00955993"/>
    <w:rsid w:val="00961262"/>
    <w:rsid w:val="0096180B"/>
    <w:rsid w:val="00961A5C"/>
    <w:rsid w:val="009623A1"/>
    <w:rsid w:val="00963418"/>
    <w:rsid w:val="00963FD5"/>
    <w:rsid w:val="009648C6"/>
    <w:rsid w:val="00970003"/>
    <w:rsid w:val="0097025D"/>
    <w:rsid w:val="00970623"/>
    <w:rsid w:val="00970B92"/>
    <w:rsid w:val="00970FCA"/>
    <w:rsid w:val="00971C42"/>
    <w:rsid w:val="009722DF"/>
    <w:rsid w:val="00972375"/>
    <w:rsid w:val="00972B2C"/>
    <w:rsid w:val="00972F21"/>
    <w:rsid w:val="00974D28"/>
    <w:rsid w:val="0097571F"/>
    <w:rsid w:val="00975BA0"/>
    <w:rsid w:val="00975C62"/>
    <w:rsid w:val="00976038"/>
    <w:rsid w:val="0097615E"/>
    <w:rsid w:val="009775A9"/>
    <w:rsid w:val="009776EF"/>
    <w:rsid w:val="00977C40"/>
    <w:rsid w:val="00981985"/>
    <w:rsid w:val="00981BD0"/>
    <w:rsid w:val="00983CF1"/>
    <w:rsid w:val="009845B9"/>
    <w:rsid w:val="009863A7"/>
    <w:rsid w:val="00986F59"/>
    <w:rsid w:val="00987938"/>
    <w:rsid w:val="009901C4"/>
    <w:rsid w:val="009912B7"/>
    <w:rsid w:val="009925BA"/>
    <w:rsid w:val="009928A1"/>
    <w:rsid w:val="00992E9E"/>
    <w:rsid w:val="009946AE"/>
    <w:rsid w:val="009952AD"/>
    <w:rsid w:val="00995E33"/>
    <w:rsid w:val="00996840"/>
    <w:rsid w:val="0099684A"/>
    <w:rsid w:val="0099794F"/>
    <w:rsid w:val="00997CF1"/>
    <w:rsid w:val="009A01D7"/>
    <w:rsid w:val="009A1A18"/>
    <w:rsid w:val="009A1CCE"/>
    <w:rsid w:val="009A2EFE"/>
    <w:rsid w:val="009A573E"/>
    <w:rsid w:val="009A5B25"/>
    <w:rsid w:val="009A6545"/>
    <w:rsid w:val="009A6A4A"/>
    <w:rsid w:val="009A73E0"/>
    <w:rsid w:val="009A75AB"/>
    <w:rsid w:val="009B0AB4"/>
    <w:rsid w:val="009B245F"/>
    <w:rsid w:val="009B2FC1"/>
    <w:rsid w:val="009B3EB9"/>
    <w:rsid w:val="009B49CF"/>
    <w:rsid w:val="009B57AE"/>
    <w:rsid w:val="009B587C"/>
    <w:rsid w:val="009B58C3"/>
    <w:rsid w:val="009B6355"/>
    <w:rsid w:val="009C0334"/>
    <w:rsid w:val="009C07FA"/>
    <w:rsid w:val="009C2C31"/>
    <w:rsid w:val="009C2E0F"/>
    <w:rsid w:val="009C2ED3"/>
    <w:rsid w:val="009C3051"/>
    <w:rsid w:val="009C3682"/>
    <w:rsid w:val="009C3952"/>
    <w:rsid w:val="009C3D19"/>
    <w:rsid w:val="009C5BF4"/>
    <w:rsid w:val="009C5C0C"/>
    <w:rsid w:val="009C62F4"/>
    <w:rsid w:val="009C7FF9"/>
    <w:rsid w:val="009D18A2"/>
    <w:rsid w:val="009D3CBA"/>
    <w:rsid w:val="009D5B9A"/>
    <w:rsid w:val="009D6CA7"/>
    <w:rsid w:val="009D7B84"/>
    <w:rsid w:val="009D7FED"/>
    <w:rsid w:val="009E0A9D"/>
    <w:rsid w:val="009E12A1"/>
    <w:rsid w:val="009E1AA0"/>
    <w:rsid w:val="009E1FFF"/>
    <w:rsid w:val="009E4978"/>
    <w:rsid w:val="009E50E0"/>
    <w:rsid w:val="009E6E3B"/>
    <w:rsid w:val="009E717E"/>
    <w:rsid w:val="009E7C40"/>
    <w:rsid w:val="009F0DF5"/>
    <w:rsid w:val="009F6D9A"/>
    <w:rsid w:val="00A005C5"/>
    <w:rsid w:val="00A0169C"/>
    <w:rsid w:val="00A01928"/>
    <w:rsid w:val="00A02C3D"/>
    <w:rsid w:val="00A03CE6"/>
    <w:rsid w:val="00A0724D"/>
    <w:rsid w:val="00A103FB"/>
    <w:rsid w:val="00A121A0"/>
    <w:rsid w:val="00A1268D"/>
    <w:rsid w:val="00A12CF9"/>
    <w:rsid w:val="00A14214"/>
    <w:rsid w:val="00A14444"/>
    <w:rsid w:val="00A14E11"/>
    <w:rsid w:val="00A17B40"/>
    <w:rsid w:val="00A17FF3"/>
    <w:rsid w:val="00A26954"/>
    <w:rsid w:val="00A27FED"/>
    <w:rsid w:val="00A314F1"/>
    <w:rsid w:val="00A32032"/>
    <w:rsid w:val="00A33563"/>
    <w:rsid w:val="00A35A4C"/>
    <w:rsid w:val="00A40433"/>
    <w:rsid w:val="00A41AD7"/>
    <w:rsid w:val="00A43AFF"/>
    <w:rsid w:val="00A44ADD"/>
    <w:rsid w:val="00A45EDD"/>
    <w:rsid w:val="00A4622F"/>
    <w:rsid w:val="00A47A5B"/>
    <w:rsid w:val="00A5080A"/>
    <w:rsid w:val="00A50B02"/>
    <w:rsid w:val="00A50ECD"/>
    <w:rsid w:val="00A51A02"/>
    <w:rsid w:val="00A51BEA"/>
    <w:rsid w:val="00A52F45"/>
    <w:rsid w:val="00A53637"/>
    <w:rsid w:val="00A5659F"/>
    <w:rsid w:val="00A56734"/>
    <w:rsid w:val="00A57B3D"/>
    <w:rsid w:val="00A57CE9"/>
    <w:rsid w:val="00A60BDF"/>
    <w:rsid w:val="00A61650"/>
    <w:rsid w:val="00A6296A"/>
    <w:rsid w:val="00A646FF"/>
    <w:rsid w:val="00A64E27"/>
    <w:rsid w:val="00A65961"/>
    <w:rsid w:val="00A65CB1"/>
    <w:rsid w:val="00A65DB9"/>
    <w:rsid w:val="00A67F56"/>
    <w:rsid w:val="00A710A8"/>
    <w:rsid w:val="00A7195E"/>
    <w:rsid w:val="00A71F9A"/>
    <w:rsid w:val="00A72EEF"/>
    <w:rsid w:val="00A74184"/>
    <w:rsid w:val="00A76025"/>
    <w:rsid w:val="00A76A6E"/>
    <w:rsid w:val="00A80825"/>
    <w:rsid w:val="00A80E12"/>
    <w:rsid w:val="00A81443"/>
    <w:rsid w:val="00A82059"/>
    <w:rsid w:val="00A827AB"/>
    <w:rsid w:val="00A83B2F"/>
    <w:rsid w:val="00A851B3"/>
    <w:rsid w:val="00A87D94"/>
    <w:rsid w:val="00A91FC6"/>
    <w:rsid w:val="00A92671"/>
    <w:rsid w:val="00A92AD1"/>
    <w:rsid w:val="00A94274"/>
    <w:rsid w:val="00A94DE4"/>
    <w:rsid w:val="00A95BEC"/>
    <w:rsid w:val="00A95CA9"/>
    <w:rsid w:val="00A9658C"/>
    <w:rsid w:val="00A97428"/>
    <w:rsid w:val="00A97A29"/>
    <w:rsid w:val="00AA0E4F"/>
    <w:rsid w:val="00AA1CA8"/>
    <w:rsid w:val="00AA378E"/>
    <w:rsid w:val="00AA3DA2"/>
    <w:rsid w:val="00AA552D"/>
    <w:rsid w:val="00AA5624"/>
    <w:rsid w:val="00AA662B"/>
    <w:rsid w:val="00AA7B83"/>
    <w:rsid w:val="00AB0401"/>
    <w:rsid w:val="00AB0929"/>
    <w:rsid w:val="00AB0C46"/>
    <w:rsid w:val="00AB12A3"/>
    <w:rsid w:val="00AB13C8"/>
    <w:rsid w:val="00AB158F"/>
    <w:rsid w:val="00AB179E"/>
    <w:rsid w:val="00AB1C13"/>
    <w:rsid w:val="00AB1D0F"/>
    <w:rsid w:val="00AB29B3"/>
    <w:rsid w:val="00AB38A9"/>
    <w:rsid w:val="00AB441D"/>
    <w:rsid w:val="00AB47AF"/>
    <w:rsid w:val="00AB7541"/>
    <w:rsid w:val="00AC0AA5"/>
    <w:rsid w:val="00AC12F4"/>
    <w:rsid w:val="00AC2032"/>
    <w:rsid w:val="00AC22C2"/>
    <w:rsid w:val="00AC51A3"/>
    <w:rsid w:val="00AC5FFE"/>
    <w:rsid w:val="00AC7BED"/>
    <w:rsid w:val="00AD3174"/>
    <w:rsid w:val="00AD3A52"/>
    <w:rsid w:val="00AD5255"/>
    <w:rsid w:val="00AD6EB5"/>
    <w:rsid w:val="00AE0368"/>
    <w:rsid w:val="00AE15B1"/>
    <w:rsid w:val="00AE283D"/>
    <w:rsid w:val="00AE3E94"/>
    <w:rsid w:val="00AE4D18"/>
    <w:rsid w:val="00AE5E53"/>
    <w:rsid w:val="00AE6D59"/>
    <w:rsid w:val="00AF1EAA"/>
    <w:rsid w:val="00AF2C37"/>
    <w:rsid w:val="00AF3953"/>
    <w:rsid w:val="00AF3C66"/>
    <w:rsid w:val="00AF64B8"/>
    <w:rsid w:val="00AF7B6E"/>
    <w:rsid w:val="00B00AA0"/>
    <w:rsid w:val="00B011E6"/>
    <w:rsid w:val="00B01B0A"/>
    <w:rsid w:val="00B03462"/>
    <w:rsid w:val="00B034F4"/>
    <w:rsid w:val="00B036FD"/>
    <w:rsid w:val="00B0396A"/>
    <w:rsid w:val="00B03BD9"/>
    <w:rsid w:val="00B0528E"/>
    <w:rsid w:val="00B057AD"/>
    <w:rsid w:val="00B10DB4"/>
    <w:rsid w:val="00B11A7E"/>
    <w:rsid w:val="00B12FA6"/>
    <w:rsid w:val="00B136F6"/>
    <w:rsid w:val="00B15EF7"/>
    <w:rsid w:val="00B160D1"/>
    <w:rsid w:val="00B163D4"/>
    <w:rsid w:val="00B1670D"/>
    <w:rsid w:val="00B21754"/>
    <w:rsid w:val="00B2277C"/>
    <w:rsid w:val="00B234C6"/>
    <w:rsid w:val="00B2531D"/>
    <w:rsid w:val="00B25D6C"/>
    <w:rsid w:val="00B26281"/>
    <w:rsid w:val="00B30911"/>
    <w:rsid w:val="00B3096C"/>
    <w:rsid w:val="00B32445"/>
    <w:rsid w:val="00B32E5F"/>
    <w:rsid w:val="00B34E04"/>
    <w:rsid w:val="00B36073"/>
    <w:rsid w:val="00B37B01"/>
    <w:rsid w:val="00B425FF"/>
    <w:rsid w:val="00B42853"/>
    <w:rsid w:val="00B42B64"/>
    <w:rsid w:val="00B42EDB"/>
    <w:rsid w:val="00B43092"/>
    <w:rsid w:val="00B43206"/>
    <w:rsid w:val="00B43DFE"/>
    <w:rsid w:val="00B44668"/>
    <w:rsid w:val="00B4485C"/>
    <w:rsid w:val="00B459BB"/>
    <w:rsid w:val="00B45FD8"/>
    <w:rsid w:val="00B46435"/>
    <w:rsid w:val="00B508D4"/>
    <w:rsid w:val="00B51EBE"/>
    <w:rsid w:val="00B529A5"/>
    <w:rsid w:val="00B52C27"/>
    <w:rsid w:val="00B53067"/>
    <w:rsid w:val="00B544F0"/>
    <w:rsid w:val="00B55086"/>
    <w:rsid w:val="00B55464"/>
    <w:rsid w:val="00B56504"/>
    <w:rsid w:val="00B56AA2"/>
    <w:rsid w:val="00B61CAE"/>
    <w:rsid w:val="00B62B9A"/>
    <w:rsid w:val="00B63473"/>
    <w:rsid w:val="00B6447B"/>
    <w:rsid w:val="00B656F6"/>
    <w:rsid w:val="00B663C7"/>
    <w:rsid w:val="00B672A1"/>
    <w:rsid w:val="00B67A3A"/>
    <w:rsid w:val="00B67C66"/>
    <w:rsid w:val="00B72FEF"/>
    <w:rsid w:val="00B730AF"/>
    <w:rsid w:val="00B74747"/>
    <w:rsid w:val="00B74D39"/>
    <w:rsid w:val="00B7517F"/>
    <w:rsid w:val="00B760C3"/>
    <w:rsid w:val="00B7649A"/>
    <w:rsid w:val="00B76C56"/>
    <w:rsid w:val="00B76E15"/>
    <w:rsid w:val="00B7736D"/>
    <w:rsid w:val="00B7785B"/>
    <w:rsid w:val="00B77CB9"/>
    <w:rsid w:val="00B8189C"/>
    <w:rsid w:val="00B83E62"/>
    <w:rsid w:val="00B83F74"/>
    <w:rsid w:val="00B84C52"/>
    <w:rsid w:val="00B86688"/>
    <w:rsid w:val="00B86D35"/>
    <w:rsid w:val="00B87530"/>
    <w:rsid w:val="00B90F22"/>
    <w:rsid w:val="00B926BD"/>
    <w:rsid w:val="00B939D6"/>
    <w:rsid w:val="00B94811"/>
    <w:rsid w:val="00B95081"/>
    <w:rsid w:val="00B95280"/>
    <w:rsid w:val="00B955A5"/>
    <w:rsid w:val="00B961A5"/>
    <w:rsid w:val="00B97E80"/>
    <w:rsid w:val="00BA02E8"/>
    <w:rsid w:val="00BA236D"/>
    <w:rsid w:val="00BA40F5"/>
    <w:rsid w:val="00BA5558"/>
    <w:rsid w:val="00BA56D9"/>
    <w:rsid w:val="00BA641D"/>
    <w:rsid w:val="00BA66D3"/>
    <w:rsid w:val="00BA6EEB"/>
    <w:rsid w:val="00BA703D"/>
    <w:rsid w:val="00BA76A1"/>
    <w:rsid w:val="00BA7B04"/>
    <w:rsid w:val="00BB2F82"/>
    <w:rsid w:val="00BB3717"/>
    <w:rsid w:val="00BB3775"/>
    <w:rsid w:val="00BB47A7"/>
    <w:rsid w:val="00BB5D25"/>
    <w:rsid w:val="00BB6F69"/>
    <w:rsid w:val="00BB785C"/>
    <w:rsid w:val="00BC41C5"/>
    <w:rsid w:val="00BC4679"/>
    <w:rsid w:val="00BC4BF9"/>
    <w:rsid w:val="00BD3A0C"/>
    <w:rsid w:val="00BD3B40"/>
    <w:rsid w:val="00BD3D49"/>
    <w:rsid w:val="00BD521D"/>
    <w:rsid w:val="00BD53DD"/>
    <w:rsid w:val="00BD62F8"/>
    <w:rsid w:val="00BE09F7"/>
    <w:rsid w:val="00BE0A70"/>
    <w:rsid w:val="00BE2D56"/>
    <w:rsid w:val="00BE2DB5"/>
    <w:rsid w:val="00BE5DB7"/>
    <w:rsid w:val="00BE6797"/>
    <w:rsid w:val="00BE6BFA"/>
    <w:rsid w:val="00BF0176"/>
    <w:rsid w:val="00BF0631"/>
    <w:rsid w:val="00BF208C"/>
    <w:rsid w:val="00BF2965"/>
    <w:rsid w:val="00BF5975"/>
    <w:rsid w:val="00BF6F00"/>
    <w:rsid w:val="00C01F55"/>
    <w:rsid w:val="00C01F92"/>
    <w:rsid w:val="00C02D1C"/>
    <w:rsid w:val="00C03842"/>
    <w:rsid w:val="00C03983"/>
    <w:rsid w:val="00C03B6B"/>
    <w:rsid w:val="00C0491E"/>
    <w:rsid w:val="00C07969"/>
    <w:rsid w:val="00C11043"/>
    <w:rsid w:val="00C1290A"/>
    <w:rsid w:val="00C12E16"/>
    <w:rsid w:val="00C13839"/>
    <w:rsid w:val="00C1552B"/>
    <w:rsid w:val="00C16DD4"/>
    <w:rsid w:val="00C2081F"/>
    <w:rsid w:val="00C20F94"/>
    <w:rsid w:val="00C2209E"/>
    <w:rsid w:val="00C225E8"/>
    <w:rsid w:val="00C22B78"/>
    <w:rsid w:val="00C2382E"/>
    <w:rsid w:val="00C24073"/>
    <w:rsid w:val="00C24932"/>
    <w:rsid w:val="00C24A14"/>
    <w:rsid w:val="00C2569E"/>
    <w:rsid w:val="00C300DC"/>
    <w:rsid w:val="00C32251"/>
    <w:rsid w:val="00C32653"/>
    <w:rsid w:val="00C33227"/>
    <w:rsid w:val="00C350A0"/>
    <w:rsid w:val="00C351C4"/>
    <w:rsid w:val="00C35B95"/>
    <w:rsid w:val="00C37605"/>
    <w:rsid w:val="00C41D23"/>
    <w:rsid w:val="00C43174"/>
    <w:rsid w:val="00C44C7B"/>
    <w:rsid w:val="00C454F7"/>
    <w:rsid w:val="00C46341"/>
    <w:rsid w:val="00C473B5"/>
    <w:rsid w:val="00C47DCC"/>
    <w:rsid w:val="00C47E8A"/>
    <w:rsid w:val="00C508EB"/>
    <w:rsid w:val="00C52196"/>
    <w:rsid w:val="00C52410"/>
    <w:rsid w:val="00C5263C"/>
    <w:rsid w:val="00C550D4"/>
    <w:rsid w:val="00C55FAB"/>
    <w:rsid w:val="00C565DA"/>
    <w:rsid w:val="00C577C8"/>
    <w:rsid w:val="00C61C4F"/>
    <w:rsid w:val="00C61C53"/>
    <w:rsid w:val="00C62A49"/>
    <w:rsid w:val="00C643D9"/>
    <w:rsid w:val="00C66BD5"/>
    <w:rsid w:val="00C677B3"/>
    <w:rsid w:val="00C67AA9"/>
    <w:rsid w:val="00C70686"/>
    <w:rsid w:val="00C706A9"/>
    <w:rsid w:val="00C7093E"/>
    <w:rsid w:val="00C70C5F"/>
    <w:rsid w:val="00C7191F"/>
    <w:rsid w:val="00C720CF"/>
    <w:rsid w:val="00C731CA"/>
    <w:rsid w:val="00C74F81"/>
    <w:rsid w:val="00C8037E"/>
    <w:rsid w:val="00C82A98"/>
    <w:rsid w:val="00C83E04"/>
    <w:rsid w:val="00C840A1"/>
    <w:rsid w:val="00C85059"/>
    <w:rsid w:val="00C850CF"/>
    <w:rsid w:val="00C864C4"/>
    <w:rsid w:val="00C87289"/>
    <w:rsid w:val="00C90DDC"/>
    <w:rsid w:val="00C91499"/>
    <w:rsid w:val="00C95355"/>
    <w:rsid w:val="00C96683"/>
    <w:rsid w:val="00C97F16"/>
    <w:rsid w:val="00CA15DF"/>
    <w:rsid w:val="00CA2227"/>
    <w:rsid w:val="00CA22DC"/>
    <w:rsid w:val="00CA2959"/>
    <w:rsid w:val="00CA330B"/>
    <w:rsid w:val="00CA4D7C"/>
    <w:rsid w:val="00CA4EF2"/>
    <w:rsid w:val="00CA4EF6"/>
    <w:rsid w:val="00CA581B"/>
    <w:rsid w:val="00CA5886"/>
    <w:rsid w:val="00CA7BDF"/>
    <w:rsid w:val="00CB02F0"/>
    <w:rsid w:val="00CB194E"/>
    <w:rsid w:val="00CB3931"/>
    <w:rsid w:val="00CB51C6"/>
    <w:rsid w:val="00CB5D76"/>
    <w:rsid w:val="00CB7794"/>
    <w:rsid w:val="00CB7C3F"/>
    <w:rsid w:val="00CC045B"/>
    <w:rsid w:val="00CC0468"/>
    <w:rsid w:val="00CC0923"/>
    <w:rsid w:val="00CC0D65"/>
    <w:rsid w:val="00CC1B15"/>
    <w:rsid w:val="00CC2836"/>
    <w:rsid w:val="00CC28F6"/>
    <w:rsid w:val="00CC2C57"/>
    <w:rsid w:val="00CC3607"/>
    <w:rsid w:val="00CC3670"/>
    <w:rsid w:val="00CC3FB7"/>
    <w:rsid w:val="00CC46C9"/>
    <w:rsid w:val="00CC7625"/>
    <w:rsid w:val="00CC7E3A"/>
    <w:rsid w:val="00CD0A9E"/>
    <w:rsid w:val="00CD18B2"/>
    <w:rsid w:val="00CD2C21"/>
    <w:rsid w:val="00CD45E5"/>
    <w:rsid w:val="00CD50C9"/>
    <w:rsid w:val="00CD6E77"/>
    <w:rsid w:val="00CD732E"/>
    <w:rsid w:val="00CD77E6"/>
    <w:rsid w:val="00CE2EB4"/>
    <w:rsid w:val="00CE4E73"/>
    <w:rsid w:val="00CE51D3"/>
    <w:rsid w:val="00CE52EE"/>
    <w:rsid w:val="00CE6105"/>
    <w:rsid w:val="00CE64DB"/>
    <w:rsid w:val="00CE69D2"/>
    <w:rsid w:val="00CE7D2F"/>
    <w:rsid w:val="00CE7F2F"/>
    <w:rsid w:val="00CF1ECA"/>
    <w:rsid w:val="00CF559F"/>
    <w:rsid w:val="00CF7D4D"/>
    <w:rsid w:val="00D00241"/>
    <w:rsid w:val="00D008E0"/>
    <w:rsid w:val="00D0147F"/>
    <w:rsid w:val="00D04BA0"/>
    <w:rsid w:val="00D07E21"/>
    <w:rsid w:val="00D1050B"/>
    <w:rsid w:val="00D12C28"/>
    <w:rsid w:val="00D13954"/>
    <w:rsid w:val="00D142EB"/>
    <w:rsid w:val="00D14BB9"/>
    <w:rsid w:val="00D16610"/>
    <w:rsid w:val="00D16EDE"/>
    <w:rsid w:val="00D17B15"/>
    <w:rsid w:val="00D17C3B"/>
    <w:rsid w:val="00D17D7B"/>
    <w:rsid w:val="00D202B9"/>
    <w:rsid w:val="00D20591"/>
    <w:rsid w:val="00D21CC2"/>
    <w:rsid w:val="00D25CB7"/>
    <w:rsid w:val="00D2696C"/>
    <w:rsid w:val="00D27D1C"/>
    <w:rsid w:val="00D27FB5"/>
    <w:rsid w:val="00D30D61"/>
    <w:rsid w:val="00D30E56"/>
    <w:rsid w:val="00D31134"/>
    <w:rsid w:val="00D3139C"/>
    <w:rsid w:val="00D31B3A"/>
    <w:rsid w:val="00D32DAC"/>
    <w:rsid w:val="00D34548"/>
    <w:rsid w:val="00D359E1"/>
    <w:rsid w:val="00D364EA"/>
    <w:rsid w:val="00D3772C"/>
    <w:rsid w:val="00D3790F"/>
    <w:rsid w:val="00D3794B"/>
    <w:rsid w:val="00D379EB"/>
    <w:rsid w:val="00D412FA"/>
    <w:rsid w:val="00D419DB"/>
    <w:rsid w:val="00D42A9A"/>
    <w:rsid w:val="00D45452"/>
    <w:rsid w:val="00D472B1"/>
    <w:rsid w:val="00D47D8A"/>
    <w:rsid w:val="00D54A6A"/>
    <w:rsid w:val="00D5518E"/>
    <w:rsid w:val="00D5708B"/>
    <w:rsid w:val="00D6075D"/>
    <w:rsid w:val="00D60DBC"/>
    <w:rsid w:val="00D60DD7"/>
    <w:rsid w:val="00D61CF9"/>
    <w:rsid w:val="00D62B71"/>
    <w:rsid w:val="00D62E39"/>
    <w:rsid w:val="00D63080"/>
    <w:rsid w:val="00D63AEF"/>
    <w:rsid w:val="00D63B91"/>
    <w:rsid w:val="00D63D3A"/>
    <w:rsid w:val="00D642B6"/>
    <w:rsid w:val="00D6435A"/>
    <w:rsid w:val="00D666DF"/>
    <w:rsid w:val="00D66C09"/>
    <w:rsid w:val="00D66C13"/>
    <w:rsid w:val="00D7068E"/>
    <w:rsid w:val="00D714E3"/>
    <w:rsid w:val="00D732E1"/>
    <w:rsid w:val="00D73BCD"/>
    <w:rsid w:val="00D75E03"/>
    <w:rsid w:val="00D76C8A"/>
    <w:rsid w:val="00D76F25"/>
    <w:rsid w:val="00D80368"/>
    <w:rsid w:val="00D804EB"/>
    <w:rsid w:val="00D80937"/>
    <w:rsid w:val="00D80AEE"/>
    <w:rsid w:val="00D81932"/>
    <w:rsid w:val="00D81DA6"/>
    <w:rsid w:val="00D83B73"/>
    <w:rsid w:val="00D909F3"/>
    <w:rsid w:val="00D91B50"/>
    <w:rsid w:val="00D92461"/>
    <w:rsid w:val="00D9274C"/>
    <w:rsid w:val="00D927B4"/>
    <w:rsid w:val="00D9437F"/>
    <w:rsid w:val="00D948B2"/>
    <w:rsid w:val="00D94BE6"/>
    <w:rsid w:val="00D95203"/>
    <w:rsid w:val="00D95E4D"/>
    <w:rsid w:val="00D97A88"/>
    <w:rsid w:val="00DA0466"/>
    <w:rsid w:val="00DA18CC"/>
    <w:rsid w:val="00DA1BEB"/>
    <w:rsid w:val="00DA1CF3"/>
    <w:rsid w:val="00DA1FC6"/>
    <w:rsid w:val="00DA42A0"/>
    <w:rsid w:val="00DA482A"/>
    <w:rsid w:val="00DA52F9"/>
    <w:rsid w:val="00DA65D4"/>
    <w:rsid w:val="00DA673C"/>
    <w:rsid w:val="00DA7187"/>
    <w:rsid w:val="00DB055A"/>
    <w:rsid w:val="00DB0ACD"/>
    <w:rsid w:val="00DB0BF1"/>
    <w:rsid w:val="00DB187A"/>
    <w:rsid w:val="00DB252F"/>
    <w:rsid w:val="00DB3820"/>
    <w:rsid w:val="00DB43E8"/>
    <w:rsid w:val="00DB44F2"/>
    <w:rsid w:val="00DB4B60"/>
    <w:rsid w:val="00DB518F"/>
    <w:rsid w:val="00DB7868"/>
    <w:rsid w:val="00DC070D"/>
    <w:rsid w:val="00DC1387"/>
    <w:rsid w:val="00DC1D18"/>
    <w:rsid w:val="00DC342F"/>
    <w:rsid w:val="00DC48DC"/>
    <w:rsid w:val="00DC594F"/>
    <w:rsid w:val="00DC72E5"/>
    <w:rsid w:val="00DD3A9D"/>
    <w:rsid w:val="00DD3ED6"/>
    <w:rsid w:val="00DD3F86"/>
    <w:rsid w:val="00DD6911"/>
    <w:rsid w:val="00DD6BE7"/>
    <w:rsid w:val="00DE076E"/>
    <w:rsid w:val="00DE0CB3"/>
    <w:rsid w:val="00DE6A53"/>
    <w:rsid w:val="00DE7E7C"/>
    <w:rsid w:val="00DF22E1"/>
    <w:rsid w:val="00DF2C5E"/>
    <w:rsid w:val="00DF3A9C"/>
    <w:rsid w:val="00DF7EB6"/>
    <w:rsid w:val="00E0024A"/>
    <w:rsid w:val="00E02F44"/>
    <w:rsid w:val="00E05B2A"/>
    <w:rsid w:val="00E05EDA"/>
    <w:rsid w:val="00E06A45"/>
    <w:rsid w:val="00E07D10"/>
    <w:rsid w:val="00E10A3F"/>
    <w:rsid w:val="00E10F3C"/>
    <w:rsid w:val="00E12A80"/>
    <w:rsid w:val="00E14B94"/>
    <w:rsid w:val="00E15046"/>
    <w:rsid w:val="00E151B6"/>
    <w:rsid w:val="00E159D5"/>
    <w:rsid w:val="00E16363"/>
    <w:rsid w:val="00E16E1E"/>
    <w:rsid w:val="00E172F0"/>
    <w:rsid w:val="00E176B6"/>
    <w:rsid w:val="00E17A78"/>
    <w:rsid w:val="00E20733"/>
    <w:rsid w:val="00E214AD"/>
    <w:rsid w:val="00E224E4"/>
    <w:rsid w:val="00E22FD0"/>
    <w:rsid w:val="00E23593"/>
    <w:rsid w:val="00E23F39"/>
    <w:rsid w:val="00E25A6B"/>
    <w:rsid w:val="00E25C95"/>
    <w:rsid w:val="00E27E14"/>
    <w:rsid w:val="00E27E7F"/>
    <w:rsid w:val="00E31899"/>
    <w:rsid w:val="00E323EB"/>
    <w:rsid w:val="00E3464D"/>
    <w:rsid w:val="00E34C51"/>
    <w:rsid w:val="00E351C4"/>
    <w:rsid w:val="00E40173"/>
    <w:rsid w:val="00E41C87"/>
    <w:rsid w:val="00E42285"/>
    <w:rsid w:val="00E43419"/>
    <w:rsid w:val="00E4348C"/>
    <w:rsid w:val="00E504F4"/>
    <w:rsid w:val="00E5139D"/>
    <w:rsid w:val="00E517D8"/>
    <w:rsid w:val="00E53F3F"/>
    <w:rsid w:val="00E54466"/>
    <w:rsid w:val="00E554DA"/>
    <w:rsid w:val="00E55769"/>
    <w:rsid w:val="00E55E4D"/>
    <w:rsid w:val="00E62992"/>
    <w:rsid w:val="00E641FD"/>
    <w:rsid w:val="00E65C47"/>
    <w:rsid w:val="00E65EBA"/>
    <w:rsid w:val="00E66073"/>
    <w:rsid w:val="00E66A40"/>
    <w:rsid w:val="00E67955"/>
    <w:rsid w:val="00E70113"/>
    <w:rsid w:val="00E7070A"/>
    <w:rsid w:val="00E72A95"/>
    <w:rsid w:val="00E73451"/>
    <w:rsid w:val="00E77DEE"/>
    <w:rsid w:val="00E80657"/>
    <w:rsid w:val="00E8119E"/>
    <w:rsid w:val="00E8336B"/>
    <w:rsid w:val="00E843E0"/>
    <w:rsid w:val="00E84C6E"/>
    <w:rsid w:val="00E85660"/>
    <w:rsid w:val="00E86946"/>
    <w:rsid w:val="00E86CBC"/>
    <w:rsid w:val="00E87253"/>
    <w:rsid w:val="00E903E5"/>
    <w:rsid w:val="00E9044B"/>
    <w:rsid w:val="00E90E61"/>
    <w:rsid w:val="00E9205C"/>
    <w:rsid w:val="00E9568E"/>
    <w:rsid w:val="00E9597D"/>
    <w:rsid w:val="00E95F3E"/>
    <w:rsid w:val="00E96F3E"/>
    <w:rsid w:val="00EA10C4"/>
    <w:rsid w:val="00EA2734"/>
    <w:rsid w:val="00EA329E"/>
    <w:rsid w:val="00EA4FF7"/>
    <w:rsid w:val="00EA60FF"/>
    <w:rsid w:val="00EA65F5"/>
    <w:rsid w:val="00EB287B"/>
    <w:rsid w:val="00EB2B9E"/>
    <w:rsid w:val="00EB5476"/>
    <w:rsid w:val="00EB56DB"/>
    <w:rsid w:val="00EB5AD6"/>
    <w:rsid w:val="00EB5C34"/>
    <w:rsid w:val="00EC1E27"/>
    <w:rsid w:val="00EC280B"/>
    <w:rsid w:val="00EC2F63"/>
    <w:rsid w:val="00EC33FB"/>
    <w:rsid w:val="00EC373C"/>
    <w:rsid w:val="00EC601E"/>
    <w:rsid w:val="00EC6690"/>
    <w:rsid w:val="00EC7E5F"/>
    <w:rsid w:val="00ED04D7"/>
    <w:rsid w:val="00ED0CAA"/>
    <w:rsid w:val="00ED1282"/>
    <w:rsid w:val="00ED1ABF"/>
    <w:rsid w:val="00ED2E80"/>
    <w:rsid w:val="00ED399A"/>
    <w:rsid w:val="00ED40E2"/>
    <w:rsid w:val="00ED42D1"/>
    <w:rsid w:val="00ED43DE"/>
    <w:rsid w:val="00ED48A2"/>
    <w:rsid w:val="00ED4E7F"/>
    <w:rsid w:val="00ED4EC7"/>
    <w:rsid w:val="00ED504C"/>
    <w:rsid w:val="00ED5A48"/>
    <w:rsid w:val="00ED5D10"/>
    <w:rsid w:val="00ED67AE"/>
    <w:rsid w:val="00EE031C"/>
    <w:rsid w:val="00EE0D94"/>
    <w:rsid w:val="00EE0DBE"/>
    <w:rsid w:val="00EE0E5E"/>
    <w:rsid w:val="00EE1E08"/>
    <w:rsid w:val="00EE2B6D"/>
    <w:rsid w:val="00EE31A5"/>
    <w:rsid w:val="00EE366B"/>
    <w:rsid w:val="00EE37A4"/>
    <w:rsid w:val="00EE39FC"/>
    <w:rsid w:val="00EE3E4F"/>
    <w:rsid w:val="00EE4706"/>
    <w:rsid w:val="00EE7375"/>
    <w:rsid w:val="00EF1D0F"/>
    <w:rsid w:val="00EF1F01"/>
    <w:rsid w:val="00EF2F9E"/>
    <w:rsid w:val="00EF40BE"/>
    <w:rsid w:val="00EF4A1B"/>
    <w:rsid w:val="00EF5DAD"/>
    <w:rsid w:val="00EF6C98"/>
    <w:rsid w:val="00EF6E60"/>
    <w:rsid w:val="00EF712B"/>
    <w:rsid w:val="00F00513"/>
    <w:rsid w:val="00F00822"/>
    <w:rsid w:val="00F00861"/>
    <w:rsid w:val="00F00C80"/>
    <w:rsid w:val="00F00F90"/>
    <w:rsid w:val="00F02595"/>
    <w:rsid w:val="00F051D8"/>
    <w:rsid w:val="00F05B15"/>
    <w:rsid w:val="00F0740C"/>
    <w:rsid w:val="00F07A04"/>
    <w:rsid w:val="00F11AAA"/>
    <w:rsid w:val="00F1341D"/>
    <w:rsid w:val="00F15B2B"/>
    <w:rsid w:val="00F16400"/>
    <w:rsid w:val="00F16456"/>
    <w:rsid w:val="00F16FC6"/>
    <w:rsid w:val="00F20258"/>
    <w:rsid w:val="00F2035E"/>
    <w:rsid w:val="00F20D18"/>
    <w:rsid w:val="00F216AA"/>
    <w:rsid w:val="00F21A2A"/>
    <w:rsid w:val="00F21C40"/>
    <w:rsid w:val="00F2350F"/>
    <w:rsid w:val="00F23D29"/>
    <w:rsid w:val="00F255CF"/>
    <w:rsid w:val="00F258E4"/>
    <w:rsid w:val="00F26B0A"/>
    <w:rsid w:val="00F26B94"/>
    <w:rsid w:val="00F26DA6"/>
    <w:rsid w:val="00F26E18"/>
    <w:rsid w:val="00F30332"/>
    <w:rsid w:val="00F30A4A"/>
    <w:rsid w:val="00F30C4E"/>
    <w:rsid w:val="00F33FFC"/>
    <w:rsid w:val="00F35D16"/>
    <w:rsid w:val="00F37E3C"/>
    <w:rsid w:val="00F40EB0"/>
    <w:rsid w:val="00F415BD"/>
    <w:rsid w:val="00F434EA"/>
    <w:rsid w:val="00F4480E"/>
    <w:rsid w:val="00F47395"/>
    <w:rsid w:val="00F47575"/>
    <w:rsid w:val="00F500F5"/>
    <w:rsid w:val="00F50A0B"/>
    <w:rsid w:val="00F53B00"/>
    <w:rsid w:val="00F54DCD"/>
    <w:rsid w:val="00F558E6"/>
    <w:rsid w:val="00F55A6A"/>
    <w:rsid w:val="00F56424"/>
    <w:rsid w:val="00F5678C"/>
    <w:rsid w:val="00F6087B"/>
    <w:rsid w:val="00F61493"/>
    <w:rsid w:val="00F61CEC"/>
    <w:rsid w:val="00F61F31"/>
    <w:rsid w:val="00F620E3"/>
    <w:rsid w:val="00F626B6"/>
    <w:rsid w:val="00F63CDA"/>
    <w:rsid w:val="00F65C99"/>
    <w:rsid w:val="00F67865"/>
    <w:rsid w:val="00F70212"/>
    <w:rsid w:val="00F7061C"/>
    <w:rsid w:val="00F71481"/>
    <w:rsid w:val="00F71DEC"/>
    <w:rsid w:val="00F71E61"/>
    <w:rsid w:val="00F7538C"/>
    <w:rsid w:val="00F76C13"/>
    <w:rsid w:val="00F77EAD"/>
    <w:rsid w:val="00F80C1C"/>
    <w:rsid w:val="00F81666"/>
    <w:rsid w:val="00F817CF"/>
    <w:rsid w:val="00F81A89"/>
    <w:rsid w:val="00F82070"/>
    <w:rsid w:val="00F82ECE"/>
    <w:rsid w:val="00F833AF"/>
    <w:rsid w:val="00F839BE"/>
    <w:rsid w:val="00F844F0"/>
    <w:rsid w:val="00F84CA4"/>
    <w:rsid w:val="00F84FE4"/>
    <w:rsid w:val="00F8543B"/>
    <w:rsid w:val="00F856B3"/>
    <w:rsid w:val="00F86439"/>
    <w:rsid w:val="00F8775C"/>
    <w:rsid w:val="00F90A1E"/>
    <w:rsid w:val="00F91D0F"/>
    <w:rsid w:val="00F92B0A"/>
    <w:rsid w:val="00F94163"/>
    <w:rsid w:val="00F9425E"/>
    <w:rsid w:val="00F95B93"/>
    <w:rsid w:val="00F964E4"/>
    <w:rsid w:val="00FA05F1"/>
    <w:rsid w:val="00FA22D4"/>
    <w:rsid w:val="00FA367F"/>
    <w:rsid w:val="00FA54F5"/>
    <w:rsid w:val="00FA5A37"/>
    <w:rsid w:val="00FA6079"/>
    <w:rsid w:val="00FB05F5"/>
    <w:rsid w:val="00FB0EB4"/>
    <w:rsid w:val="00FB17B6"/>
    <w:rsid w:val="00FB237A"/>
    <w:rsid w:val="00FB24EA"/>
    <w:rsid w:val="00FB785E"/>
    <w:rsid w:val="00FB7BFF"/>
    <w:rsid w:val="00FC0C7B"/>
    <w:rsid w:val="00FC1581"/>
    <w:rsid w:val="00FC1876"/>
    <w:rsid w:val="00FC2D90"/>
    <w:rsid w:val="00FC329B"/>
    <w:rsid w:val="00FC3CA3"/>
    <w:rsid w:val="00FC455B"/>
    <w:rsid w:val="00FC4C8E"/>
    <w:rsid w:val="00FC57E7"/>
    <w:rsid w:val="00FC7227"/>
    <w:rsid w:val="00FC7384"/>
    <w:rsid w:val="00FC7C4F"/>
    <w:rsid w:val="00FC7D01"/>
    <w:rsid w:val="00FD017D"/>
    <w:rsid w:val="00FD03D9"/>
    <w:rsid w:val="00FD0848"/>
    <w:rsid w:val="00FD0A77"/>
    <w:rsid w:val="00FD0AF9"/>
    <w:rsid w:val="00FD19B8"/>
    <w:rsid w:val="00FD1F0F"/>
    <w:rsid w:val="00FD3C58"/>
    <w:rsid w:val="00FD4D07"/>
    <w:rsid w:val="00FD5317"/>
    <w:rsid w:val="00FD57E7"/>
    <w:rsid w:val="00FD59C3"/>
    <w:rsid w:val="00FD6722"/>
    <w:rsid w:val="00FD68FA"/>
    <w:rsid w:val="00FD6B7D"/>
    <w:rsid w:val="00FE07A3"/>
    <w:rsid w:val="00FE0B98"/>
    <w:rsid w:val="00FE0F73"/>
    <w:rsid w:val="00FE1338"/>
    <w:rsid w:val="00FE1BEF"/>
    <w:rsid w:val="00FE2D87"/>
    <w:rsid w:val="00FE36CC"/>
    <w:rsid w:val="00FE3B14"/>
    <w:rsid w:val="00FE69CC"/>
    <w:rsid w:val="00FE7617"/>
    <w:rsid w:val="00FF009E"/>
    <w:rsid w:val="00FF1728"/>
    <w:rsid w:val="00FF2857"/>
    <w:rsid w:val="00FF7E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C83E4F"/>
  <w15:chartTrackingRefBased/>
  <w15:docId w15:val="{8A76F595-8266-4DEB-BC62-975BB6C7B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B15"/>
  </w:style>
  <w:style w:type="paragraph" w:styleId="Heading1">
    <w:name w:val="heading 1"/>
    <w:basedOn w:val="Normal"/>
    <w:link w:val="Heading1Char"/>
    <w:uiPriority w:val="9"/>
    <w:qFormat/>
    <w:rsid w:val="00C1104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724C7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835C3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6075D"/>
    <w:pPr>
      <w:suppressAutoHyphens/>
      <w:spacing w:after="200" w:line="276" w:lineRule="auto"/>
      <w:ind w:left="720"/>
      <w:contextualSpacing/>
    </w:pPr>
    <w:rPr>
      <w:lang w:val="bg-BG"/>
    </w:rPr>
  </w:style>
  <w:style w:type="table" w:styleId="TableGrid">
    <w:name w:val="Table Grid"/>
    <w:basedOn w:val="TableNormal"/>
    <w:uiPriority w:val="39"/>
    <w:rsid w:val="00651F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6A3D1B"/>
    <w:pPr>
      <w:spacing w:after="0" w:line="240" w:lineRule="auto"/>
    </w:pPr>
    <w:rPr>
      <w:sz w:val="20"/>
      <w:szCs w:val="20"/>
    </w:rPr>
  </w:style>
  <w:style w:type="character" w:customStyle="1" w:styleId="FootnoteTextChar">
    <w:name w:val="Footnote Text Char"/>
    <w:basedOn w:val="DefaultParagraphFont"/>
    <w:link w:val="FootnoteText"/>
    <w:uiPriority w:val="99"/>
    <w:rsid w:val="006A3D1B"/>
    <w:rPr>
      <w:sz w:val="20"/>
      <w:szCs w:val="20"/>
    </w:rPr>
  </w:style>
  <w:style w:type="character" w:styleId="FootnoteReference">
    <w:name w:val="footnote reference"/>
    <w:basedOn w:val="DefaultParagraphFont"/>
    <w:uiPriority w:val="99"/>
    <w:semiHidden/>
    <w:unhideWhenUsed/>
    <w:rsid w:val="006A3D1B"/>
    <w:rPr>
      <w:vertAlign w:val="superscript"/>
    </w:rPr>
  </w:style>
  <w:style w:type="character" w:styleId="CommentReference">
    <w:name w:val="annotation reference"/>
    <w:basedOn w:val="DefaultParagraphFont"/>
    <w:uiPriority w:val="99"/>
    <w:semiHidden/>
    <w:unhideWhenUsed/>
    <w:rsid w:val="00F21A2A"/>
    <w:rPr>
      <w:sz w:val="16"/>
      <w:szCs w:val="16"/>
    </w:rPr>
  </w:style>
  <w:style w:type="paragraph" w:styleId="CommentText">
    <w:name w:val="annotation text"/>
    <w:basedOn w:val="Normal"/>
    <w:link w:val="CommentTextChar"/>
    <w:uiPriority w:val="99"/>
    <w:unhideWhenUsed/>
    <w:rsid w:val="00F21A2A"/>
    <w:pPr>
      <w:spacing w:line="240" w:lineRule="auto"/>
    </w:pPr>
    <w:rPr>
      <w:sz w:val="20"/>
      <w:szCs w:val="20"/>
    </w:rPr>
  </w:style>
  <w:style w:type="character" w:customStyle="1" w:styleId="CommentTextChar">
    <w:name w:val="Comment Text Char"/>
    <w:basedOn w:val="DefaultParagraphFont"/>
    <w:link w:val="CommentText"/>
    <w:uiPriority w:val="99"/>
    <w:rsid w:val="00F21A2A"/>
    <w:rPr>
      <w:sz w:val="20"/>
      <w:szCs w:val="20"/>
    </w:rPr>
  </w:style>
  <w:style w:type="paragraph" w:styleId="CommentSubject">
    <w:name w:val="annotation subject"/>
    <w:basedOn w:val="CommentText"/>
    <w:next w:val="CommentText"/>
    <w:link w:val="CommentSubjectChar"/>
    <w:uiPriority w:val="99"/>
    <w:semiHidden/>
    <w:unhideWhenUsed/>
    <w:rsid w:val="00F21A2A"/>
    <w:rPr>
      <w:b/>
      <w:bCs/>
    </w:rPr>
  </w:style>
  <w:style w:type="character" w:customStyle="1" w:styleId="CommentSubjectChar">
    <w:name w:val="Comment Subject Char"/>
    <w:basedOn w:val="CommentTextChar"/>
    <w:link w:val="CommentSubject"/>
    <w:uiPriority w:val="99"/>
    <w:semiHidden/>
    <w:rsid w:val="00F21A2A"/>
    <w:rPr>
      <w:b/>
      <w:bCs/>
      <w:sz w:val="20"/>
      <w:szCs w:val="20"/>
    </w:rPr>
  </w:style>
  <w:style w:type="character" w:customStyle="1" w:styleId="Heading1Char">
    <w:name w:val="Heading 1 Char"/>
    <w:basedOn w:val="DefaultParagraphFont"/>
    <w:link w:val="Heading1"/>
    <w:uiPriority w:val="9"/>
    <w:rsid w:val="00C11043"/>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semiHidden/>
    <w:rsid w:val="00835C3A"/>
    <w:rPr>
      <w:rFonts w:asciiTheme="majorHAnsi" w:eastAsiaTheme="majorEastAsia" w:hAnsiTheme="majorHAnsi" w:cstheme="majorBidi"/>
      <w:color w:val="1F3763" w:themeColor="accent1" w:themeShade="7F"/>
      <w:sz w:val="24"/>
      <w:szCs w:val="24"/>
    </w:rPr>
  </w:style>
  <w:style w:type="character" w:customStyle="1" w:styleId="alt">
    <w:name w:val="al_t"/>
    <w:basedOn w:val="DefaultParagraphFont"/>
    <w:rsid w:val="002E54F0"/>
  </w:style>
  <w:style w:type="character" w:customStyle="1" w:styleId="alcapt">
    <w:name w:val="al_capt"/>
    <w:basedOn w:val="DefaultParagraphFont"/>
    <w:rsid w:val="002E54F0"/>
  </w:style>
  <w:style w:type="character" w:customStyle="1" w:styleId="subparinclink">
    <w:name w:val="subparinclink"/>
    <w:basedOn w:val="DefaultParagraphFont"/>
    <w:rsid w:val="002E54F0"/>
  </w:style>
  <w:style w:type="character" w:styleId="Strong">
    <w:name w:val="Strong"/>
    <w:basedOn w:val="DefaultParagraphFont"/>
    <w:uiPriority w:val="22"/>
    <w:qFormat/>
    <w:rsid w:val="007B779F"/>
    <w:rPr>
      <w:b/>
      <w:bCs/>
    </w:rPr>
  </w:style>
  <w:style w:type="character" w:customStyle="1" w:styleId="Heading2Char">
    <w:name w:val="Heading 2 Char"/>
    <w:basedOn w:val="DefaultParagraphFont"/>
    <w:link w:val="Heading2"/>
    <w:uiPriority w:val="9"/>
    <w:semiHidden/>
    <w:rsid w:val="00724C7A"/>
    <w:rPr>
      <w:rFonts w:asciiTheme="majorHAnsi" w:eastAsiaTheme="majorEastAsia" w:hAnsiTheme="majorHAnsi" w:cstheme="majorBidi"/>
      <w:color w:val="2F5496" w:themeColor="accent1" w:themeShade="BF"/>
      <w:sz w:val="26"/>
      <w:szCs w:val="26"/>
    </w:rPr>
  </w:style>
  <w:style w:type="character" w:styleId="Hyperlink">
    <w:name w:val="Hyperlink"/>
    <w:basedOn w:val="DefaultParagraphFont"/>
    <w:uiPriority w:val="99"/>
    <w:unhideWhenUsed/>
    <w:rsid w:val="009A573E"/>
    <w:rPr>
      <w:color w:val="0563C1" w:themeColor="hyperlink"/>
      <w:u w:val="single"/>
    </w:rPr>
  </w:style>
  <w:style w:type="character" w:styleId="UnresolvedMention">
    <w:name w:val="Unresolved Mention"/>
    <w:basedOn w:val="DefaultParagraphFont"/>
    <w:uiPriority w:val="99"/>
    <w:semiHidden/>
    <w:unhideWhenUsed/>
    <w:rsid w:val="009A573E"/>
    <w:rPr>
      <w:color w:val="605E5C"/>
      <w:shd w:val="clear" w:color="auto" w:fill="E1DFDD"/>
    </w:rPr>
  </w:style>
  <w:style w:type="character" w:styleId="Emphasis">
    <w:name w:val="Emphasis"/>
    <w:basedOn w:val="DefaultParagraphFont"/>
    <w:uiPriority w:val="20"/>
    <w:qFormat/>
    <w:rsid w:val="00B67C66"/>
    <w:rPr>
      <w:i/>
      <w:iCs/>
    </w:rPr>
  </w:style>
  <w:style w:type="character" w:customStyle="1" w:styleId="superscript">
    <w:name w:val="superscript"/>
    <w:basedOn w:val="DefaultParagraphFont"/>
    <w:rsid w:val="001D5651"/>
  </w:style>
  <w:style w:type="paragraph" w:customStyle="1" w:styleId="title-doc-first">
    <w:name w:val="title-doc-first"/>
    <w:basedOn w:val="Normal"/>
    <w:rsid w:val="00F26E1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italic">
    <w:name w:val="italic"/>
    <w:basedOn w:val="DefaultParagraphFont"/>
    <w:rsid w:val="000925B7"/>
  </w:style>
  <w:style w:type="character" w:styleId="FollowedHyperlink">
    <w:name w:val="FollowedHyperlink"/>
    <w:basedOn w:val="DefaultParagraphFont"/>
    <w:uiPriority w:val="99"/>
    <w:semiHidden/>
    <w:unhideWhenUsed/>
    <w:rsid w:val="00CD732E"/>
    <w:rPr>
      <w:color w:val="954F72" w:themeColor="followedHyperlink"/>
      <w:u w:val="single"/>
    </w:rPr>
  </w:style>
  <w:style w:type="paragraph" w:styleId="Header">
    <w:name w:val="header"/>
    <w:basedOn w:val="Normal"/>
    <w:link w:val="HeaderChar"/>
    <w:uiPriority w:val="99"/>
    <w:unhideWhenUsed/>
    <w:rsid w:val="001B28CD"/>
    <w:pPr>
      <w:tabs>
        <w:tab w:val="center" w:pos="4703"/>
        <w:tab w:val="right" w:pos="9406"/>
      </w:tabs>
      <w:spacing w:after="0" w:line="240" w:lineRule="auto"/>
    </w:pPr>
  </w:style>
  <w:style w:type="character" w:customStyle="1" w:styleId="HeaderChar">
    <w:name w:val="Header Char"/>
    <w:basedOn w:val="DefaultParagraphFont"/>
    <w:link w:val="Header"/>
    <w:uiPriority w:val="99"/>
    <w:rsid w:val="001B28CD"/>
  </w:style>
  <w:style w:type="paragraph" w:styleId="Footer">
    <w:name w:val="footer"/>
    <w:basedOn w:val="Normal"/>
    <w:link w:val="FooterChar"/>
    <w:uiPriority w:val="99"/>
    <w:unhideWhenUsed/>
    <w:rsid w:val="001B28CD"/>
    <w:pPr>
      <w:tabs>
        <w:tab w:val="center" w:pos="4703"/>
        <w:tab w:val="right" w:pos="9406"/>
      </w:tabs>
      <w:spacing w:after="0" w:line="240" w:lineRule="auto"/>
    </w:pPr>
  </w:style>
  <w:style w:type="character" w:customStyle="1" w:styleId="FooterChar">
    <w:name w:val="Footer Char"/>
    <w:basedOn w:val="DefaultParagraphFont"/>
    <w:link w:val="Footer"/>
    <w:uiPriority w:val="99"/>
    <w:rsid w:val="001B28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188339">
      <w:bodyDiv w:val="1"/>
      <w:marLeft w:val="0"/>
      <w:marRight w:val="0"/>
      <w:marTop w:val="0"/>
      <w:marBottom w:val="0"/>
      <w:divBdr>
        <w:top w:val="none" w:sz="0" w:space="0" w:color="auto"/>
        <w:left w:val="none" w:sz="0" w:space="0" w:color="auto"/>
        <w:bottom w:val="none" w:sz="0" w:space="0" w:color="auto"/>
        <w:right w:val="none" w:sz="0" w:space="0" w:color="auto"/>
      </w:divBdr>
    </w:div>
    <w:div w:id="121848565">
      <w:bodyDiv w:val="1"/>
      <w:marLeft w:val="0"/>
      <w:marRight w:val="0"/>
      <w:marTop w:val="0"/>
      <w:marBottom w:val="0"/>
      <w:divBdr>
        <w:top w:val="none" w:sz="0" w:space="0" w:color="auto"/>
        <w:left w:val="none" w:sz="0" w:space="0" w:color="auto"/>
        <w:bottom w:val="none" w:sz="0" w:space="0" w:color="auto"/>
        <w:right w:val="none" w:sz="0" w:space="0" w:color="auto"/>
      </w:divBdr>
    </w:div>
    <w:div w:id="139156692">
      <w:bodyDiv w:val="1"/>
      <w:marLeft w:val="0"/>
      <w:marRight w:val="0"/>
      <w:marTop w:val="0"/>
      <w:marBottom w:val="0"/>
      <w:divBdr>
        <w:top w:val="none" w:sz="0" w:space="0" w:color="auto"/>
        <w:left w:val="none" w:sz="0" w:space="0" w:color="auto"/>
        <w:bottom w:val="none" w:sz="0" w:space="0" w:color="auto"/>
        <w:right w:val="none" w:sz="0" w:space="0" w:color="auto"/>
      </w:divBdr>
    </w:div>
    <w:div w:id="205532087">
      <w:bodyDiv w:val="1"/>
      <w:marLeft w:val="0"/>
      <w:marRight w:val="0"/>
      <w:marTop w:val="0"/>
      <w:marBottom w:val="0"/>
      <w:divBdr>
        <w:top w:val="none" w:sz="0" w:space="0" w:color="auto"/>
        <w:left w:val="none" w:sz="0" w:space="0" w:color="auto"/>
        <w:bottom w:val="none" w:sz="0" w:space="0" w:color="auto"/>
        <w:right w:val="none" w:sz="0" w:space="0" w:color="auto"/>
      </w:divBdr>
    </w:div>
    <w:div w:id="274169810">
      <w:bodyDiv w:val="1"/>
      <w:marLeft w:val="0"/>
      <w:marRight w:val="0"/>
      <w:marTop w:val="0"/>
      <w:marBottom w:val="0"/>
      <w:divBdr>
        <w:top w:val="none" w:sz="0" w:space="0" w:color="auto"/>
        <w:left w:val="none" w:sz="0" w:space="0" w:color="auto"/>
        <w:bottom w:val="none" w:sz="0" w:space="0" w:color="auto"/>
        <w:right w:val="none" w:sz="0" w:space="0" w:color="auto"/>
      </w:divBdr>
    </w:div>
    <w:div w:id="341202668">
      <w:bodyDiv w:val="1"/>
      <w:marLeft w:val="0"/>
      <w:marRight w:val="0"/>
      <w:marTop w:val="0"/>
      <w:marBottom w:val="0"/>
      <w:divBdr>
        <w:top w:val="none" w:sz="0" w:space="0" w:color="auto"/>
        <w:left w:val="none" w:sz="0" w:space="0" w:color="auto"/>
        <w:bottom w:val="none" w:sz="0" w:space="0" w:color="auto"/>
        <w:right w:val="none" w:sz="0" w:space="0" w:color="auto"/>
      </w:divBdr>
    </w:div>
    <w:div w:id="370419341">
      <w:bodyDiv w:val="1"/>
      <w:marLeft w:val="0"/>
      <w:marRight w:val="0"/>
      <w:marTop w:val="0"/>
      <w:marBottom w:val="0"/>
      <w:divBdr>
        <w:top w:val="none" w:sz="0" w:space="0" w:color="auto"/>
        <w:left w:val="none" w:sz="0" w:space="0" w:color="auto"/>
        <w:bottom w:val="none" w:sz="0" w:space="0" w:color="auto"/>
        <w:right w:val="none" w:sz="0" w:space="0" w:color="auto"/>
      </w:divBdr>
    </w:div>
    <w:div w:id="416708024">
      <w:bodyDiv w:val="1"/>
      <w:marLeft w:val="0"/>
      <w:marRight w:val="0"/>
      <w:marTop w:val="0"/>
      <w:marBottom w:val="0"/>
      <w:divBdr>
        <w:top w:val="none" w:sz="0" w:space="0" w:color="auto"/>
        <w:left w:val="none" w:sz="0" w:space="0" w:color="auto"/>
        <w:bottom w:val="none" w:sz="0" w:space="0" w:color="auto"/>
        <w:right w:val="none" w:sz="0" w:space="0" w:color="auto"/>
      </w:divBdr>
      <w:divsChild>
        <w:div w:id="2041197792">
          <w:marLeft w:val="0"/>
          <w:marRight w:val="0"/>
          <w:marTop w:val="0"/>
          <w:marBottom w:val="0"/>
          <w:divBdr>
            <w:top w:val="none" w:sz="0" w:space="0" w:color="auto"/>
            <w:left w:val="none" w:sz="0" w:space="0" w:color="auto"/>
            <w:bottom w:val="none" w:sz="0" w:space="0" w:color="auto"/>
            <w:right w:val="none" w:sz="0" w:space="0" w:color="auto"/>
          </w:divBdr>
          <w:divsChild>
            <w:div w:id="974724661">
              <w:marLeft w:val="0"/>
              <w:marRight w:val="0"/>
              <w:marTop w:val="0"/>
              <w:marBottom w:val="0"/>
              <w:divBdr>
                <w:top w:val="none" w:sz="0" w:space="0" w:color="auto"/>
                <w:left w:val="none" w:sz="0" w:space="0" w:color="auto"/>
                <w:bottom w:val="none" w:sz="0" w:space="0" w:color="auto"/>
                <w:right w:val="none" w:sz="0" w:space="0" w:color="auto"/>
              </w:divBdr>
            </w:div>
          </w:divsChild>
        </w:div>
        <w:div w:id="178324190">
          <w:marLeft w:val="0"/>
          <w:marRight w:val="0"/>
          <w:marTop w:val="0"/>
          <w:marBottom w:val="0"/>
          <w:divBdr>
            <w:top w:val="none" w:sz="0" w:space="0" w:color="auto"/>
            <w:left w:val="none" w:sz="0" w:space="0" w:color="auto"/>
            <w:bottom w:val="none" w:sz="0" w:space="0" w:color="auto"/>
            <w:right w:val="none" w:sz="0" w:space="0" w:color="auto"/>
          </w:divBdr>
          <w:divsChild>
            <w:div w:id="533006349">
              <w:marLeft w:val="0"/>
              <w:marRight w:val="0"/>
              <w:marTop w:val="120"/>
              <w:marBottom w:val="0"/>
              <w:divBdr>
                <w:top w:val="none" w:sz="0" w:space="0" w:color="auto"/>
                <w:left w:val="none" w:sz="0" w:space="0" w:color="auto"/>
                <w:bottom w:val="none" w:sz="0" w:space="0" w:color="auto"/>
                <w:right w:val="none" w:sz="0" w:space="0" w:color="auto"/>
              </w:divBdr>
            </w:div>
            <w:div w:id="1502310565">
              <w:marLeft w:val="0"/>
              <w:marRight w:val="0"/>
              <w:marTop w:val="0"/>
              <w:marBottom w:val="0"/>
              <w:divBdr>
                <w:top w:val="none" w:sz="0" w:space="0" w:color="auto"/>
                <w:left w:val="none" w:sz="0" w:space="0" w:color="auto"/>
                <w:bottom w:val="none" w:sz="0" w:space="0" w:color="auto"/>
                <w:right w:val="none" w:sz="0" w:space="0" w:color="auto"/>
              </w:divBdr>
            </w:div>
          </w:divsChild>
        </w:div>
        <w:div w:id="1000429248">
          <w:marLeft w:val="0"/>
          <w:marRight w:val="0"/>
          <w:marTop w:val="0"/>
          <w:marBottom w:val="0"/>
          <w:divBdr>
            <w:top w:val="none" w:sz="0" w:space="0" w:color="auto"/>
            <w:left w:val="none" w:sz="0" w:space="0" w:color="auto"/>
            <w:bottom w:val="none" w:sz="0" w:space="0" w:color="auto"/>
            <w:right w:val="none" w:sz="0" w:space="0" w:color="auto"/>
          </w:divBdr>
          <w:divsChild>
            <w:div w:id="316955569">
              <w:marLeft w:val="0"/>
              <w:marRight w:val="0"/>
              <w:marTop w:val="120"/>
              <w:marBottom w:val="0"/>
              <w:divBdr>
                <w:top w:val="none" w:sz="0" w:space="0" w:color="auto"/>
                <w:left w:val="none" w:sz="0" w:space="0" w:color="auto"/>
                <w:bottom w:val="none" w:sz="0" w:space="0" w:color="auto"/>
                <w:right w:val="none" w:sz="0" w:space="0" w:color="auto"/>
              </w:divBdr>
            </w:div>
            <w:div w:id="885990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5830008">
      <w:bodyDiv w:val="1"/>
      <w:marLeft w:val="0"/>
      <w:marRight w:val="0"/>
      <w:marTop w:val="0"/>
      <w:marBottom w:val="0"/>
      <w:divBdr>
        <w:top w:val="none" w:sz="0" w:space="0" w:color="auto"/>
        <w:left w:val="none" w:sz="0" w:space="0" w:color="auto"/>
        <w:bottom w:val="none" w:sz="0" w:space="0" w:color="auto"/>
        <w:right w:val="none" w:sz="0" w:space="0" w:color="auto"/>
      </w:divBdr>
    </w:div>
    <w:div w:id="534345918">
      <w:bodyDiv w:val="1"/>
      <w:marLeft w:val="0"/>
      <w:marRight w:val="0"/>
      <w:marTop w:val="0"/>
      <w:marBottom w:val="0"/>
      <w:divBdr>
        <w:top w:val="none" w:sz="0" w:space="0" w:color="auto"/>
        <w:left w:val="none" w:sz="0" w:space="0" w:color="auto"/>
        <w:bottom w:val="none" w:sz="0" w:space="0" w:color="auto"/>
        <w:right w:val="none" w:sz="0" w:space="0" w:color="auto"/>
      </w:divBdr>
    </w:div>
    <w:div w:id="561864116">
      <w:bodyDiv w:val="1"/>
      <w:marLeft w:val="0"/>
      <w:marRight w:val="0"/>
      <w:marTop w:val="0"/>
      <w:marBottom w:val="0"/>
      <w:divBdr>
        <w:top w:val="none" w:sz="0" w:space="0" w:color="auto"/>
        <w:left w:val="none" w:sz="0" w:space="0" w:color="auto"/>
        <w:bottom w:val="none" w:sz="0" w:space="0" w:color="auto"/>
        <w:right w:val="none" w:sz="0" w:space="0" w:color="auto"/>
      </w:divBdr>
    </w:div>
    <w:div w:id="580412398">
      <w:bodyDiv w:val="1"/>
      <w:marLeft w:val="0"/>
      <w:marRight w:val="0"/>
      <w:marTop w:val="0"/>
      <w:marBottom w:val="0"/>
      <w:divBdr>
        <w:top w:val="none" w:sz="0" w:space="0" w:color="auto"/>
        <w:left w:val="none" w:sz="0" w:space="0" w:color="auto"/>
        <w:bottom w:val="none" w:sz="0" w:space="0" w:color="auto"/>
        <w:right w:val="none" w:sz="0" w:space="0" w:color="auto"/>
      </w:divBdr>
    </w:div>
    <w:div w:id="595865364">
      <w:bodyDiv w:val="1"/>
      <w:marLeft w:val="0"/>
      <w:marRight w:val="0"/>
      <w:marTop w:val="0"/>
      <w:marBottom w:val="0"/>
      <w:divBdr>
        <w:top w:val="none" w:sz="0" w:space="0" w:color="auto"/>
        <w:left w:val="none" w:sz="0" w:space="0" w:color="auto"/>
        <w:bottom w:val="none" w:sz="0" w:space="0" w:color="auto"/>
        <w:right w:val="none" w:sz="0" w:space="0" w:color="auto"/>
      </w:divBdr>
    </w:div>
    <w:div w:id="620919332">
      <w:bodyDiv w:val="1"/>
      <w:marLeft w:val="0"/>
      <w:marRight w:val="0"/>
      <w:marTop w:val="0"/>
      <w:marBottom w:val="0"/>
      <w:divBdr>
        <w:top w:val="none" w:sz="0" w:space="0" w:color="auto"/>
        <w:left w:val="none" w:sz="0" w:space="0" w:color="auto"/>
        <w:bottom w:val="none" w:sz="0" w:space="0" w:color="auto"/>
        <w:right w:val="none" w:sz="0" w:space="0" w:color="auto"/>
      </w:divBdr>
    </w:div>
    <w:div w:id="650987066">
      <w:bodyDiv w:val="1"/>
      <w:marLeft w:val="0"/>
      <w:marRight w:val="0"/>
      <w:marTop w:val="0"/>
      <w:marBottom w:val="0"/>
      <w:divBdr>
        <w:top w:val="none" w:sz="0" w:space="0" w:color="auto"/>
        <w:left w:val="none" w:sz="0" w:space="0" w:color="auto"/>
        <w:bottom w:val="none" w:sz="0" w:space="0" w:color="auto"/>
        <w:right w:val="none" w:sz="0" w:space="0" w:color="auto"/>
      </w:divBdr>
    </w:div>
    <w:div w:id="662591785">
      <w:bodyDiv w:val="1"/>
      <w:marLeft w:val="0"/>
      <w:marRight w:val="0"/>
      <w:marTop w:val="0"/>
      <w:marBottom w:val="0"/>
      <w:divBdr>
        <w:top w:val="none" w:sz="0" w:space="0" w:color="auto"/>
        <w:left w:val="none" w:sz="0" w:space="0" w:color="auto"/>
        <w:bottom w:val="none" w:sz="0" w:space="0" w:color="auto"/>
        <w:right w:val="none" w:sz="0" w:space="0" w:color="auto"/>
      </w:divBdr>
    </w:div>
    <w:div w:id="694617577">
      <w:bodyDiv w:val="1"/>
      <w:marLeft w:val="0"/>
      <w:marRight w:val="0"/>
      <w:marTop w:val="0"/>
      <w:marBottom w:val="0"/>
      <w:divBdr>
        <w:top w:val="none" w:sz="0" w:space="0" w:color="auto"/>
        <w:left w:val="none" w:sz="0" w:space="0" w:color="auto"/>
        <w:bottom w:val="none" w:sz="0" w:space="0" w:color="auto"/>
        <w:right w:val="none" w:sz="0" w:space="0" w:color="auto"/>
      </w:divBdr>
    </w:div>
    <w:div w:id="733502311">
      <w:bodyDiv w:val="1"/>
      <w:marLeft w:val="0"/>
      <w:marRight w:val="0"/>
      <w:marTop w:val="0"/>
      <w:marBottom w:val="0"/>
      <w:divBdr>
        <w:top w:val="none" w:sz="0" w:space="0" w:color="auto"/>
        <w:left w:val="none" w:sz="0" w:space="0" w:color="auto"/>
        <w:bottom w:val="none" w:sz="0" w:space="0" w:color="auto"/>
        <w:right w:val="none" w:sz="0" w:space="0" w:color="auto"/>
      </w:divBdr>
    </w:div>
    <w:div w:id="749809045">
      <w:bodyDiv w:val="1"/>
      <w:marLeft w:val="0"/>
      <w:marRight w:val="0"/>
      <w:marTop w:val="0"/>
      <w:marBottom w:val="0"/>
      <w:divBdr>
        <w:top w:val="none" w:sz="0" w:space="0" w:color="auto"/>
        <w:left w:val="none" w:sz="0" w:space="0" w:color="auto"/>
        <w:bottom w:val="none" w:sz="0" w:space="0" w:color="auto"/>
        <w:right w:val="none" w:sz="0" w:space="0" w:color="auto"/>
      </w:divBdr>
    </w:div>
    <w:div w:id="783496700">
      <w:bodyDiv w:val="1"/>
      <w:marLeft w:val="0"/>
      <w:marRight w:val="0"/>
      <w:marTop w:val="0"/>
      <w:marBottom w:val="0"/>
      <w:divBdr>
        <w:top w:val="none" w:sz="0" w:space="0" w:color="auto"/>
        <w:left w:val="none" w:sz="0" w:space="0" w:color="auto"/>
        <w:bottom w:val="none" w:sz="0" w:space="0" w:color="auto"/>
        <w:right w:val="none" w:sz="0" w:space="0" w:color="auto"/>
      </w:divBdr>
    </w:div>
    <w:div w:id="840849417">
      <w:bodyDiv w:val="1"/>
      <w:marLeft w:val="0"/>
      <w:marRight w:val="0"/>
      <w:marTop w:val="0"/>
      <w:marBottom w:val="0"/>
      <w:divBdr>
        <w:top w:val="none" w:sz="0" w:space="0" w:color="auto"/>
        <w:left w:val="none" w:sz="0" w:space="0" w:color="auto"/>
        <w:bottom w:val="none" w:sz="0" w:space="0" w:color="auto"/>
        <w:right w:val="none" w:sz="0" w:space="0" w:color="auto"/>
      </w:divBdr>
    </w:div>
    <w:div w:id="909661071">
      <w:bodyDiv w:val="1"/>
      <w:marLeft w:val="0"/>
      <w:marRight w:val="0"/>
      <w:marTop w:val="0"/>
      <w:marBottom w:val="0"/>
      <w:divBdr>
        <w:top w:val="none" w:sz="0" w:space="0" w:color="auto"/>
        <w:left w:val="none" w:sz="0" w:space="0" w:color="auto"/>
        <w:bottom w:val="none" w:sz="0" w:space="0" w:color="auto"/>
        <w:right w:val="none" w:sz="0" w:space="0" w:color="auto"/>
      </w:divBdr>
    </w:div>
    <w:div w:id="944770203">
      <w:bodyDiv w:val="1"/>
      <w:marLeft w:val="0"/>
      <w:marRight w:val="0"/>
      <w:marTop w:val="0"/>
      <w:marBottom w:val="0"/>
      <w:divBdr>
        <w:top w:val="none" w:sz="0" w:space="0" w:color="auto"/>
        <w:left w:val="none" w:sz="0" w:space="0" w:color="auto"/>
        <w:bottom w:val="none" w:sz="0" w:space="0" w:color="auto"/>
        <w:right w:val="none" w:sz="0" w:space="0" w:color="auto"/>
      </w:divBdr>
    </w:div>
    <w:div w:id="958757754">
      <w:bodyDiv w:val="1"/>
      <w:marLeft w:val="0"/>
      <w:marRight w:val="0"/>
      <w:marTop w:val="0"/>
      <w:marBottom w:val="0"/>
      <w:divBdr>
        <w:top w:val="none" w:sz="0" w:space="0" w:color="auto"/>
        <w:left w:val="none" w:sz="0" w:space="0" w:color="auto"/>
        <w:bottom w:val="none" w:sz="0" w:space="0" w:color="auto"/>
        <w:right w:val="none" w:sz="0" w:space="0" w:color="auto"/>
      </w:divBdr>
    </w:div>
    <w:div w:id="991560397">
      <w:bodyDiv w:val="1"/>
      <w:marLeft w:val="0"/>
      <w:marRight w:val="0"/>
      <w:marTop w:val="0"/>
      <w:marBottom w:val="0"/>
      <w:divBdr>
        <w:top w:val="none" w:sz="0" w:space="0" w:color="auto"/>
        <w:left w:val="none" w:sz="0" w:space="0" w:color="auto"/>
        <w:bottom w:val="none" w:sz="0" w:space="0" w:color="auto"/>
        <w:right w:val="none" w:sz="0" w:space="0" w:color="auto"/>
      </w:divBdr>
    </w:div>
    <w:div w:id="1046107194">
      <w:bodyDiv w:val="1"/>
      <w:marLeft w:val="0"/>
      <w:marRight w:val="0"/>
      <w:marTop w:val="0"/>
      <w:marBottom w:val="0"/>
      <w:divBdr>
        <w:top w:val="none" w:sz="0" w:space="0" w:color="auto"/>
        <w:left w:val="none" w:sz="0" w:space="0" w:color="auto"/>
        <w:bottom w:val="none" w:sz="0" w:space="0" w:color="auto"/>
        <w:right w:val="none" w:sz="0" w:space="0" w:color="auto"/>
      </w:divBdr>
    </w:div>
    <w:div w:id="1067655557">
      <w:bodyDiv w:val="1"/>
      <w:marLeft w:val="0"/>
      <w:marRight w:val="0"/>
      <w:marTop w:val="0"/>
      <w:marBottom w:val="0"/>
      <w:divBdr>
        <w:top w:val="none" w:sz="0" w:space="0" w:color="auto"/>
        <w:left w:val="none" w:sz="0" w:space="0" w:color="auto"/>
        <w:bottom w:val="none" w:sz="0" w:space="0" w:color="auto"/>
        <w:right w:val="none" w:sz="0" w:space="0" w:color="auto"/>
      </w:divBdr>
    </w:div>
    <w:div w:id="1093284372">
      <w:bodyDiv w:val="1"/>
      <w:marLeft w:val="0"/>
      <w:marRight w:val="0"/>
      <w:marTop w:val="0"/>
      <w:marBottom w:val="0"/>
      <w:divBdr>
        <w:top w:val="none" w:sz="0" w:space="0" w:color="auto"/>
        <w:left w:val="none" w:sz="0" w:space="0" w:color="auto"/>
        <w:bottom w:val="none" w:sz="0" w:space="0" w:color="auto"/>
        <w:right w:val="none" w:sz="0" w:space="0" w:color="auto"/>
      </w:divBdr>
    </w:div>
    <w:div w:id="1095856540">
      <w:bodyDiv w:val="1"/>
      <w:marLeft w:val="0"/>
      <w:marRight w:val="0"/>
      <w:marTop w:val="0"/>
      <w:marBottom w:val="0"/>
      <w:divBdr>
        <w:top w:val="none" w:sz="0" w:space="0" w:color="auto"/>
        <w:left w:val="none" w:sz="0" w:space="0" w:color="auto"/>
        <w:bottom w:val="none" w:sz="0" w:space="0" w:color="auto"/>
        <w:right w:val="none" w:sz="0" w:space="0" w:color="auto"/>
      </w:divBdr>
    </w:div>
    <w:div w:id="1144809769">
      <w:bodyDiv w:val="1"/>
      <w:marLeft w:val="0"/>
      <w:marRight w:val="0"/>
      <w:marTop w:val="0"/>
      <w:marBottom w:val="0"/>
      <w:divBdr>
        <w:top w:val="none" w:sz="0" w:space="0" w:color="auto"/>
        <w:left w:val="none" w:sz="0" w:space="0" w:color="auto"/>
        <w:bottom w:val="none" w:sz="0" w:space="0" w:color="auto"/>
        <w:right w:val="none" w:sz="0" w:space="0" w:color="auto"/>
      </w:divBdr>
    </w:div>
    <w:div w:id="1153988988">
      <w:bodyDiv w:val="1"/>
      <w:marLeft w:val="0"/>
      <w:marRight w:val="0"/>
      <w:marTop w:val="0"/>
      <w:marBottom w:val="0"/>
      <w:divBdr>
        <w:top w:val="none" w:sz="0" w:space="0" w:color="auto"/>
        <w:left w:val="none" w:sz="0" w:space="0" w:color="auto"/>
        <w:bottom w:val="none" w:sz="0" w:space="0" w:color="auto"/>
        <w:right w:val="none" w:sz="0" w:space="0" w:color="auto"/>
      </w:divBdr>
    </w:div>
    <w:div w:id="1167524791">
      <w:bodyDiv w:val="1"/>
      <w:marLeft w:val="0"/>
      <w:marRight w:val="0"/>
      <w:marTop w:val="0"/>
      <w:marBottom w:val="0"/>
      <w:divBdr>
        <w:top w:val="none" w:sz="0" w:space="0" w:color="auto"/>
        <w:left w:val="none" w:sz="0" w:space="0" w:color="auto"/>
        <w:bottom w:val="none" w:sz="0" w:space="0" w:color="auto"/>
        <w:right w:val="none" w:sz="0" w:space="0" w:color="auto"/>
      </w:divBdr>
    </w:div>
    <w:div w:id="1200434626">
      <w:bodyDiv w:val="1"/>
      <w:marLeft w:val="0"/>
      <w:marRight w:val="0"/>
      <w:marTop w:val="0"/>
      <w:marBottom w:val="0"/>
      <w:divBdr>
        <w:top w:val="none" w:sz="0" w:space="0" w:color="auto"/>
        <w:left w:val="none" w:sz="0" w:space="0" w:color="auto"/>
        <w:bottom w:val="none" w:sz="0" w:space="0" w:color="auto"/>
        <w:right w:val="none" w:sz="0" w:space="0" w:color="auto"/>
      </w:divBdr>
    </w:div>
    <w:div w:id="1212381326">
      <w:bodyDiv w:val="1"/>
      <w:marLeft w:val="0"/>
      <w:marRight w:val="0"/>
      <w:marTop w:val="0"/>
      <w:marBottom w:val="0"/>
      <w:divBdr>
        <w:top w:val="none" w:sz="0" w:space="0" w:color="auto"/>
        <w:left w:val="none" w:sz="0" w:space="0" w:color="auto"/>
        <w:bottom w:val="none" w:sz="0" w:space="0" w:color="auto"/>
        <w:right w:val="none" w:sz="0" w:space="0" w:color="auto"/>
      </w:divBdr>
    </w:div>
    <w:div w:id="1218972609">
      <w:bodyDiv w:val="1"/>
      <w:marLeft w:val="0"/>
      <w:marRight w:val="0"/>
      <w:marTop w:val="0"/>
      <w:marBottom w:val="0"/>
      <w:divBdr>
        <w:top w:val="none" w:sz="0" w:space="0" w:color="auto"/>
        <w:left w:val="none" w:sz="0" w:space="0" w:color="auto"/>
        <w:bottom w:val="none" w:sz="0" w:space="0" w:color="auto"/>
        <w:right w:val="none" w:sz="0" w:space="0" w:color="auto"/>
      </w:divBdr>
    </w:div>
    <w:div w:id="1236624302">
      <w:bodyDiv w:val="1"/>
      <w:marLeft w:val="0"/>
      <w:marRight w:val="0"/>
      <w:marTop w:val="0"/>
      <w:marBottom w:val="0"/>
      <w:divBdr>
        <w:top w:val="none" w:sz="0" w:space="0" w:color="auto"/>
        <w:left w:val="none" w:sz="0" w:space="0" w:color="auto"/>
        <w:bottom w:val="none" w:sz="0" w:space="0" w:color="auto"/>
        <w:right w:val="none" w:sz="0" w:space="0" w:color="auto"/>
      </w:divBdr>
    </w:div>
    <w:div w:id="1262951072">
      <w:bodyDiv w:val="1"/>
      <w:marLeft w:val="0"/>
      <w:marRight w:val="0"/>
      <w:marTop w:val="0"/>
      <w:marBottom w:val="0"/>
      <w:divBdr>
        <w:top w:val="none" w:sz="0" w:space="0" w:color="auto"/>
        <w:left w:val="none" w:sz="0" w:space="0" w:color="auto"/>
        <w:bottom w:val="none" w:sz="0" w:space="0" w:color="auto"/>
        <w:right w:val="none" w:sz="0" w:space="0" w:color="auto"/>
      </w:divBdr>
    </w:div>
    <w:div w:id="1322539519">
      <w:bodyDiv w:val="1"/>
      <w:marLeft w:val="0"/>
      <w:marRight w:val="0"/>
      <w:marTop w:val="0"/>
      <w:marBottom w:val="0"/>
      <w:divBdr>
        <w:top w:val="none" w:sz="0" w:space="0" w:color="auto"/>
        <w:left w:val="none" w:sz="0" w:space="0" w:color="auto"/>
        <w:bottom w:val="none" w:sz="0" w:space="0" w:color="auto"/>
        <w:right w:val="none" w:sz="0" w:space="0" w:color="auto"/>
      </w:divBdr>
    </w:div>
    <w:div w:id="1399550443">
      <w:bodyDiv w:val="1"/>
      <w:marLeft w:val="0"/>
      <w:marRight w:val="0"/>
      <w:marTop w:val="0"/>
      <w:marBottom w:val="0"/>
      <w:divBdr>
        <w:top w:val="none" w:sz="0" w:space="0" w:color="auto"/>
        <w:left w:val="none" w:sz="0" w:space="0" w:color="auto"/>
        <w:bottom w:val="none" w:sz="0" w:space="0" w:color="auto"/>
        <w:right w:val="none" w:sz="0" w:space="0" w:color="auto"/>
      </w:divBdr>
    </w:div>
    <w:div w:id="1423991400">
      <w:bodyDiv w:val="1"/>
      <w:marLeft w:val="0"/>
      <w:marRight w:val="0"/>
      <w:marTop w:val="0"/>
      <w:marBottom w:val="0"/>
      <w:divBdr>
        <w:top w:val="none" w:sz="0" w:space="0" w:color="auto"/>
        <w:left w:val="none" w:sz="0" w:space="0" w:color="auto"/>
        <w:bottom w:val="none" w:sz="0" w:space="0" w:color="auto"/>
        <w:right w:val="none" w:sz="0" w:space="0" w:color="auto"/>
      </w:divBdr>
    </w:div>
    <w:div w:id="1426800152">
      <w:bodyDiv w:val="1"/>
      <w:marLeft w:val="0"/>
      <w:marRight w:val="0"/>
      <w:marTop w:val="0"/>
      <w:marBottom w:val="0"/>
      <w:divBdr>
        <w:top w:val="none" w:sz="0" w:space="0" w:color="auto"/>
        <w:left w:val="none" w:sz="0" w:space="0" w:color="auto"/>
        <w:bottom w:val="none" w:sz="0" w:space="0" w:color="auto"/>
        <w:right w:val="none" w:sz="0" w:space="0" w:color="auto"/>
      </w:divBdr>
    </w:div>
    <w:div w:id="1429227785">
      <w:bodyDiv w:val="1"/>
      <w:marLeft w:val="0"/>
      <w:marRight w:val="0"/>
      <w:marTop w:val="0"/>
      <w:marBottom w:val="0"/>
      <w:divBdr>
        <w:top w:val="none" w:sz="0" w:space="0" w:color="auto"/>
        <w:left w:val="none" w:sz="0" w:space="0" w:color="auto"/>
        <w:bottom w:val="none" w:sz="0" w:space="0" w:color="auto"/>
        <w:right w:val="none" w:sz="0" w:space="0" w:color="auto"/>
      </w:divBdr>
    </w:div>
    <w:div w:id="1434395768">
      <w:bodyDiv w:val="1"/>
      <w:marLeft w:val="0"/>
      <w:marRight w:val="0"/>
      <w:marTop w:val="0"/>
      <w:marBottom w:val="0"/>
      <w:divBdr>
        <w:top w:val="none" w:sz="0" w:space="0" w:color="auto"/>
        <w:left w:val="none" w:sz="0" w:space="0" w:color="auto"/>
        <w:bottom w:val="none" w:sz="0" w:space="0" w:color="auto"/>
        <w:right w:val="none" w:sz="0" w:space="0" w:color="auto"/>
      </w:divBdr>
    </w:div>
    <w:div w:id="1487431251">
      <w:bodyDiv w:val="1"/>
      <w:marLeft w:val="0"/>
      <w:marRight w:val="0"/>
      <w:marTop w:val="0"/>
      <w:marBottom w:val="0"/>
      <w:divBdr>
        <w:top w:val="none" w:sz="0" w:space="0" w:color="auto"/>
        <w:left w:val="none" w:sz="0" w:space="0" w:color="auto"/>
        <w:bottom w:val="none" w:sz="0" w:space="0" w:color="auto"/>
        <w:right w:val="none" w:sz="0" w:space="0" w:color="auto"/>
      </w:divBdr>
    </w:div>
    <w:div w:id="1491020138">
      <w:bodyDiv w:val="1"/>
      <w:marLeft w:val="0"/>
      <w:marRight w:val="0"/>
      <w:marTop w:val="0"/>
      <w:marBottom w:val="0"/>
      <w:divBdr>
        <w:top w:val="none" w:sz="0" w:space="0" w:color="auto"/>
        <w:left w:val="none" w:sz="0" w:space="0" w:color="auto"/>
        <w:bottom w:val="none" w:sz="0" w:space="0" w:color="auto"/>
        <w:right w:val="none" w:sz="0" w:space="0" w:color="auto"/>
      </w:divBdr>
    </w:div>
    <w:div w:id="1498108802">
      <w:bodyDiv w:val="1"/>
      <w:marLeft w:val="0"/>
      <w:marRight w:val="0"/>
      <w:marTop w:val="0"/>
      <w:marBottom w:val="0"/>
      <w:divBdr>
        <w:top w:val="none" w:sz="0" w:space="0" w:color="auto"/>
        <w:left w:val="none" w:sz="0" w:space="0" w:color="auto"/>
        <w:bottom w:val="none" w:sz="0" w:space="0" w:color="auto"/>
        <w:right w:val="none" w:sz="0" w:space="0" w:color="auto"/>
      </w:divBdr>
    </w:div>
    <w:div w:id="1525971598">
      <w:bodyDiv w:val="1"/>
      <w:marLeft w:val="0"/>
      <w:marRight w:val="0"/>
      <w:marTop w:val="0"/>
      <w:marBottom w:val="0"/>
      <w:divBdr>
        <w:top w:val="none" w:sz="0" w:space="0" w:color="auto"/>
        <w:left w:val="none" w:sz="0" w:space="0" w:color="auto"/>
        <w:bottom w:val="none" w:sz="0" w:space="0" w:color="auto"/>
        <w:right w:val="none" w:sz="0" w:space="0" w:color="auto"/>
      </w:divBdr>
    </w:div>
    <w:div w:id="1531722501">
      <w:bodyDiv w:val="1"/>
      <w:marLeft w:val="0"/>
      <w:marRight w:val="0"/>
      <w:marTop w:val="0"/>
      <w:marBottom w:val="0"/>
      <w:divBdr>
        <w:top w:val="none" w:sz="0" w:space="0" w:color="auto"/>
        <w:left w:val="none" w:sz="0" w:space="0" w:color="auto"/>
        <w:bottom w:val="none" w:sz="0" w:space="0" w:color="auto"/>
        <w:right w:val="none" w:sz="0" w:space="0" w:color="auto"/>
      </w:divBdr>
    </w:div>
    <w:div w:id="1557930638">
      <w:bodyDiv w:val="1"/>
      <w:marLeft w:val="0"/>
      <w:marRight w:val="0"/>
      <w:marTop w:val="0"/>
      <w:marBottom w:val="0"/>
      <w:divBdr>
        <w:top w:val="none" w:sz="0" w:space="0" w:color="auto"/>
        <w:left w:val="none" w:sz="0" w:space="0" w:color="auto"/>
        <w:bottom w:val="none" w:sz="0" w:space="0" w:color="auto"/>
        <w:right w:val="none" w:sz="0" w:space="0" w:color="auto"/>
      </w:divBdr>
    </w:div>
    <w:div w:id="1578828460">
      <w:bodyDiv w:val="1"/>
      <w:marLeft w:val="0"/>
      <w:marRight w:val="0"/>
      <w:marTop w:val="0"/>
      <w:marBottom w:val="0"/>
      <w:divBdr>
        <w:top w:val="none" w:sz="0" w:space="0" w:color="auto"/>
        <w:left w:val="none" w:sz="0" w:space="0" w:color="auto"/>
        <w:bottom w:val="none" w:sz="0" w:space="0" w:color="auto"/>
        <w:right w:val="none" w:sz="0" w:space="0" w:color="auto"/>
      </w:divBdr>
    </w:div>
    <w:div w:id="1600483564">
      <w:bodyDiv w:val="1"/>
      <w:marLeft w:val="0"/>
      <w:marRight w:val="0"/>
      <w:marTop w:val="0"/>
      <w:marBottom w:val="0"/>
      <w:divBdr>
        <w:top w:val="none" w:sz="0" w:space="0" w:color="auto"/>
        <w:left w:val="none" w:sz="0" w:space="0" w:color="auto"/>
        <w:bottom w:val="none" w:sz="0" w:space="0" w:color="auto"/>
        <w:right w:val="none" w:sz="0" w:space="0" w:color="auto"/>
      </w:divBdr>
    </w:div>
    <w:div w:id="1630356896">
      <w:bodyDiv w:val="1"/>
      <w:marLeft w:val="0"/>
      <w:marRight w:val="0"/>
      <w:marTop w:val="0"/>
      <w:marBottom w:val="0"/>
      <w:divBdr>
        <w:top w:val="none" w:sz="0" w:space="0" w:color="auto"/>
        <w:left w:val="none" w:sz="0" w:space="0" w:color="auto"/>
        <w:bottom w:val="none" w:sz="0" w:space="0" w:color="auto"/>
        <w:right w:val="none" w:sz="0" w:space="0" w:color="auto"/>
      </w:divBdr>
    </w:div>
    <w:div w:id="1656687740">
      <w:bodyDiv w:val="1"/>
      <w:marLeft w:val="0"/>
      <w:marRight w:val="0"/>
      <w:marTop w:val="0"/>
      <w:marBottom w:val="0"/>
      <w:divBdr>
        <w:top w:val="none" w:sz="0" w:space="0" w:color="auto"/>
        <w:left w:val="none" w:sz="0" w:space="0" w:color="auto"/>
        <w:bottom w:val="none" w:sz="0" w:space="0" w:color="auto"/>
        <w:right w:val="none" w:sz="0" w:space="0" w:color="auto"/>
      </w:divBdr>
    </w:div>
    <w:div w:id="1703942223">
      <w:bodyDiv w:val="1"/>
      <w:marLeft w:val="0"/>
      <w:marRight w:val="0"/>
      <w:marTop w:val="0"/>
      <w:marBottom w:val="0"/>
      <w:divBdr>
        <w:top w:val="none" w:sz="0" w:space="0" w:color="auto"/>
        <w:left w:val="none" w:sz="0" w:space="0" w:color="auto"/>
        <w:bottom w:val="none" w:sz="0" w:space="0" w:color="auto"/>
        <w:right w:val="none" w:sz="0" w:space="0" w:color="auto"/>
      </w:divBdr>
    </w:div>
    <w:div w:id="1775007204">
      <w:bodyDiv w:val="1"/>
      <w:marLeft w:val="0"/>
      <w:marRight w:val="0"/>
      <w:marTop w:val="0"/>
      <w:marBottom w:val="0"/>
      <w:divBdr>
        <w:top w:val="none" w:sz="0" w:space="0" w:color="auto"/>
        <w:left w:val="none" w:sz="0" w:space="0" w:color="auto"/>
        <w:bottom w:val="none" w:sz="0" w:space="0" w:color="auto"/>
        <w:right w:val="none" w:sz="0" w:space="0" w:color="auto"/>
      </w:divBdr>
    </w:div>
    <w:div w:id="1820733526">
      <w:bodyDiv w:val="1"/>
      <w:marLeft w:val="0"/>
      <w:marRight w:val="0"/>
      <w:marTop w:val="0"/>
      <w:marBottom w:val="0"/>
      <w:divBdr>
        <w:top w:val="none" w:sz="0" w:space="0" w:color="auto"/>
        <w:left w:val="none" w:sz="0" w:space="0" w:color="auto"/>
        <w:bottom w:val="none" w:sz="0" w:space="0" w:color="auto"/>
        <w:right w:val="none" w:sz="0" w:space="0" w:color="auto"/>
      </w:divBdr>
    </w:div>
    <w:div w:id="1870410765">
      <w:bodyDiv w:val="1"/>
      <w:marLeft w:val="0"/>
      <w:marRight w:val="0"/>
      <w:marTop w:val="0"/>
      <w:marBottom w:val="0"/>
      <w:divBdr>
        <w:top w:val="none" w:sz="0" w:space="0" w:color="auto"/>
        <w:left w:val="none" w:sz="0" w:space="0" w:color="auto"/>
        <w:bottom w:val="none" w:sz="0" w:space="0" w:color="auto"/>
        <w:right w:val="none" w:sz="0" w:space="0" w:color="auto"/>
      </w:divBdr>
    </w:div>
    <w:div w:id="1880584931">
      <w:bodyDiv w:val="1"/>
      <w:marLeft w:val="0"/>
      <w:marRight w:val="0"/>
      <w:marTop w:val="0"/>
      <w:marBottom w:val="0"/>
      <w:divBdr>
        <w:top w:val="none" w:sz="0" w:space="0" w:color="auto"/>
        <w:left w:val="none" w:sz="0" w:space="0" w:color="auto"/>
        <w:bottom w:val="none" w:sz="0" w:space="0" w:color="auto"/>
        <w:right w:val="none" w:sz="0" w:space="0" w:color="auto"/>
      </w:divBdr>
    </w:div>
    <w:div w:id="1890071206">
      <w:bodyDiv w:val="1"/>
      <w:marLeft w:val="0"/>
      <w:marRight w:val="0"/>
      <w:marTop w:val="0"/>
      <w:marBottom w:val="0"/>
      <w:divBdr>
        <w:top w:val="none" w:sz="0" w:space="0" w:color="auto"/>
        <w:left w:val="none" w:sz="0" w:space="0" w:color="auto"/>
        <w:bottom w:val="none" w:sz="0" w:space="0" w:color="auto"/>
        <w:right w:val="none" w:sz="0" w:space="0" w:color="auto"/>
      </w:divBdr>
      <w:divsChild>
        <w:div w:id="1756778316">
          <w:marLeft w:val="0"/>
          <w:marRight w:val="0"/>
          <w:marTop w:val="100"/>
          <w:marBottom w:val="0"/>
          <w:divBdr>
            <w:top w:val="none" w:sz="0" w:space="0" w:color="auto"/>
            <w:left w:val="none" w:sz="0" w:space="0" w:color="auto"/>
            <w:bottom w:val="none" w:sz="0" w:space="0" w:color="auto"/>
            <w:right w:val="none" w:sz="0" w:space="0" w:color="auto"/>
          </w:divBdr>
        </w:div>
        <w:div w:id="1730962228">
          <w:marLeft w:val="0"/>
          <w:marRight w:val="0"/>
          <w:marTop w:val="0"/>
          <w:marBottom w:val="0"/>
          <w:divBdr>
            <w:top w:val="none" w:sz="0" w:space="0" w:color="auto"/>
            <w:left w:val="none" w:sz="0" w:space="0" w:color="auto"/>
            <w:bottom w:val="none" w:sz="0" w:space="0" w:color="auto"/>
            <w:right w:val="none" w:sz="0" w:space="0" w:color="auto"/>
          </w:divBdr>
          <w:divsChild>
            <w:div w:id="1546288933">
              <w:marLeft w:val="0"/>
              <w:marRight w:val="0"/>
              <w:marTop w:val="0"/>
              <w:marBottom w:val="0"/>
              <w:divBdr>
                <w:top w:val="none" w:sz="0" w:space="0" w:color="auto"/>
                <w:left w:val="none" w:sz="0" w:space="0" w:color="auto"/>
                <w:bottom w:val="none" w:sz="0" w:space="0" w:color="auto"/>
                <w:right w:val="none" w:sz="0" w:space="0" w:color="auto"/>
              </w:divBdr>
              <w:divsChild>
                <w:div w:id="1113137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9019250">
      <w:bodyDiv w:val="1"/>
      <w:marLeft w:val="0"/>
      <w:marRight w:val="0"/>
      <w:marTop w:val="0"/>
      <w:marBottom w:val="0"/>
      <w:divBdr>
        <w:top w:val="none" w:sz="0" w:space="0" w:color="auto"/>
        <w:left w:val="none" w:sz="0" w:space="0" w:color="auto"/>
        <w:bottom w:val="none" w:sz="0" w:space="0" w:color="auto"/>
        <w:right w:val="none" w:sz="0" w:space="0" w:color="auto"/>
      </w:divBdr>
    </w:div>
    <w:div w:id="2095667103">
      <w:bodyDiv w:val="1"/>
      <w:marLeft w:val="0"/>
      <w:marRight w:val="0"/>
      <w:marTop w:val="0"/>
      <w:marBottom w:val="0"/>
      <w:divBdr>
        <w:top w:val="none" w:sz="0" w:space="0" w:color="auto"/>
        <w:left w:val="none" w:sz="0" w:space="0" w:color="auto"/>
        <w:bottom w:val="none" w:sz="0" w:space="0" w:color="auto"/>
        <w:right w:val="none" w:sz="0" w:space="0" w:color="auto"/>
      </w:divBdr>
    </w:div>
    <w:div w:id="2127504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echa.europa.eu/legislation" TargetMode="External"/><Relationship Id="rId2" Type="http://schemas.openxmlformats.org/officeDocument/2006/relationships/hyperlink" Target="https://ec.europa.eu/environment/chemicals/index_en.htm" TargetMode="External"/><Relationship Id="rId1" Type="http://schemas.openxmlformats.org/officeDocument/2006/relationships/hyperlink" Target="https://e3p.jrc.ec.europa.eu/communities/data-centres-code-conduct" TargetMode="External"/><Relationship Id="rId6" Type="http://schemas.openxmlformats.org/officeDocument/2006/relationships/hyperlink" Target="https://bioreg.mzh.government.bg/" TargetMode="External"/><Relationship Id="rId5" Type="http://schemas.openxmlformats.org/officeDocument/2006/relationships/hyperlink" Target="https://agriculture.ec.europa.eu/sustainability/environmental-sustainability/sustainable-agricultural-practices-and-methods_en" TargetMode="External"/><Relationship Id="rId4" Type="http://schemas.openxmlformats.org/officeDocument/2006/relationships/hyperlink" Target="https://echa.europa.eu/legisl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877A4-1153-4C1F-A1A5-72A7392B7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11058</Words>
  <Characters>63037</Characters>
  <Application>Microsoft Office Word</Application>
  <DocSecurity>0</DocSecurity>
  <Lines>525</Lines>
  <Paragraphs>147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Borislava Stoyanova</dc:creator>
  <cp:keywords/>
  <dc:description/>
  <cp:lastModifiedBy>Borislava Stoyanova</cp:lastModifiedBy>
  <cp:revision>2</cp:revision>
  <cp:lastPrinted>2024-06-14T08:36:00Z</cp:lastPrinted>
  <dcterms:created xsi:type="dcterms:W3CDTF">2024-07-01T08:41:00Z</dcterms:created>
  <dcterms:modified xsi:type="dcterms:W3CDTF">2024-07-01T08:41:00Z</dcterms:modified>
</cp:coreProperties>
</file>